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799DBE" w14:textId="13CFABFC" w:rsidR="00BB4CBD" w:rsidRPr="005301A3" w:rsidRDefault="00BB4CBD" w:rsidP="00BB4CBD">
      <w:pPr>
        <w:overflowPunct w:val="0"/>
        <w:autoSpaceDE w:val="0"/>
        <w:autoSpaceDN w:val="0"/>
        <w:adjustRightInd w:val="0"/>
        <w:jc w:val="left"/>
        <w:textAlignment w:val="baseline"/>
        <w:rPr>
          <w:rFonts w:ascii="Arial" w:eastAsia="Yu Gothic Medium" w:hAnsi="Arial"/>
          <w:b/>
          <w:bCs/>
          <w:kern w:val="0"/>
          <w:sz w:val="24"/>
          <w:szCs w:val="24"/>
          <w:lang w:eastAsia="en-US"/>
        </w:rPr>
      </w:pPr>
      <w:r w:rsidRPr="005301A3">
        <w:rPr>
          <w:rFonts w:ascii="Arial" w:eastAsia="Yu Gothic Medium" w:hAnsi="Arial"/>
          <w:b/>
          <w:bCs/>
          <w:kern w:val="0"/>
          <w:sz w:val="24"/>
          <w:szCs w:val="24"/>
          <w:lang w:eastAsia="en-US"/>
        </w:rPr>
        <w:t>3GPP TSG RAN Meeting #107</w:t>
      </w:r>
      <w:r w:rsidRPr="005301A3">
        <w:rPr>
          <w:rFonts w:ascii="Arial" w:eastAsia="Yu Gothic Medium" w:hAnsi="Arial"/>
          <w:b/>
          <w:bCs/>
          <w:kern w:val="0"/>
          <w:sz w:val="24"/>
          <w:szCs w:val="24"/>
          <w:lang w:eastAsia="en-US"/>
        </w:rPr>
        <w:tab/>
      </w:r>
      <w:r w:rsidRPr="005301A3">
        <w:rPr>
          <w:rFonts w:ascii="Arial" w:eastAsia="Yu Gothic Medium" w:hAnsi="Arial"/>
          <w:b/>
          <w:bCs/>
          <w:kern w:val="0"/>
          <w:sz w:val="24"/>
          <w:szCs w:val="24"/>
          <w:lang w:eastAsia="en-US"/>
        </w:rPr>
        <w:tab/>
      </w:r>
      <w:r w:rsidR="00303BF0">
        <w:rPr>
          <w:rFonts w:ascii="Arial" w:eastAsia="Yu Gothic Medium" w:hAnsi="Arial"/>
          <w:b/>
          <w:bCs/>
          <w:kern w:val="0"/>
          <w:sz w:val="24"/>
          <w:szCs w:val="24"/>
          <w:lang w:eastAsia="en-US"/>
        </w:rPr>
        <w:tab/>
      </w:r>
      <w:r w:rsidRPr="005301A3">
        <w:rPr>
          <w:rFonts w:ascii="Arial" w:eastAsia="Yu Gothic Medium" w:hAnsi="Arial"/>
          <w:b/>
          <w:bCs/>
          <w:kern w:val="0"/>
          <w:sz w:val="24"/>
          <w:szCs w:val="24"/>
          <w:lang w:eastAsia="en-US"/>
        </w:rPr>
        <w:tab/>
      </w:r>
      <w:r w:rsidR="00303BF0">
        <w:rPr>
          <w:rFonts w:ascii="Arial" w:eastAsia="Yu Gothic Medium" w:hAnsi="Arial"/>
          <w:b/>
          <w:bCs/>
          <w:kern w:val="0"/>
          <w:sz w:val="24"/>
          <w:szCs w:val="24"/>
          <w:lang w:eastAsia="en-US"/>
        </w:rPr>
        <w:tab/>
      </w:r>
      <w:r w:rsidR="00303BF0">
        <w:rPr>
          <w:rFonts w:ascii="Arial" w:eastAsia="Yu Gothic Medium" w:hAnsi="Arial"/>
          <w:b/>
          <w:bCs/>
          <w:kern w:val="0"/>
          <w:sz w:val="24"/>
          <w:szCs w:val="24"/>
          <w:lang w:eastAsia="en-US"/>
        </w:rPr>
        <w:tab/>
      </w:r>
      <w:r w:rsidR="004E0542" w:rsidRPr="005301A3">
        <w:rPr>
          <w:rFonts w:ascii="Arial" w:eastAsia="Yu Gothic Medium" w:hAnsi="Arial"/>
          <w:b/>
          <w:bCs/>
          <w:kern w:val="0"/>
          <w:sz w:val="24"/>
          <w:szCs w:val="24"/>
          <w:lang w:eastAsia="en-US"/>
        </w:rPr>
        <w:t>RP-250122</w:t>
      </w:r>
    </w:p>
    <w:p w14:paraId="16A54529" w14:textId="6D59615C" w:rsidR="00BB4CBD" w:rsidRPr="005301A3" w:rsidRDefault="00BB4CBD" w:rsidP="00BB4CBD">
      <w:pPr>
        <w:overflowPunct w:val="0"/>
        <w:autoSpaceDE w:val="0"/>
        <w:autoSpaceDN w:val="0"/>
        <w:adjustRightInd w:val="0"/>
        <w:jc w:val="left"/>
        <w:textAlignment w:val="baseline"/>
        <w:rPr>
          <w:rFonts w:ascii="Arial" w:eastAsia="Yu Gothic Medium" w:hAnsi="Arial"/>
          <w:b/>
          <w:bCs/>
          <w:kern w:val="0"/>
          <w:sz w:val="24"/>
          <w:szCs w:val="24"/>
          <w:lang w:eastAsia="en-US"/>
        </w:rPr>
      </w:pPr>
      <w:r w:rsidRPr="005301A3">
        <w:rPr>
          <w:rFonts w:ascii="Arial" w:eastAsia="Yu Gothic Medium" w:hAnsi="Arial"/>
          <w:b/>
          <w:bCs/>
          <w:kern w:val="0"/>
          <w:sz w:val="24"/>
          <w:szCs w:val="24"/>
          <w:lang w:eastAsia="en-US"/>
        </w:rPr>
        <w:t>Incheon, Korea, 12</w:t>
      </w:r>
      <w:r w:rsidR="00303BF0">
        <w:rPr>
          <w:rFonts w:ascii="Arial" w:eastAsia="Yu Gothic Medium" w:hAnsi="Arial"/>
          <w:b/>
          <w:bCs/>
          <w:kern w:val="0"/>
          <w:sz w:val="24"/>
          <w:szCs w:val="24"/>
          <w:lang w:eastAsia="en-US"/>
        </w:rPr>
        <w:t xml:space="preserve"> </w:t>
      </w:r>
      <w:r w:rsidRPr="005301A3">
        <w:rPr>
          <w:rFonts w:ascii="Arial" w:eastAsia="Yu Gothic Medium" w:hAnsi="Arial"/>
          <w:b/>
          <w:bCs/>
          <w:kern w:val="0"/>
          <w:sz w:val="24"/>
          <w:szCs w:val="24"/>
          <w:lang w:eastAsia="en-US"/>
        </w:rPr>
        <w:t>-</w:t>
      </w:r>
      <w:r w:rsidR="00303BF0">
        <w:rPr>
          <w:rFonts w:ascii="Arial" w:eastAsia="Yu Gothic Medium" w:hAnsi="Arial"/>
          <w:b/>
          <w:bCs/>
          <w:kern w:val="0"/>
          <w:sz w:val="24"/>
          <w:szCs w:val="24"/>
          <w:lang w:eastAsia="en-US"/>
        </w:rPr>
        <w:t xml:space="preserve"> </w:t>
      </w:r>
      <w:r w:rsidRPr="005301A3">
        <w:rPr>
          <w:rFonts w:ascii="Arial" w:eastAsia="Yu Gothic Medium" w:hAnsi="Arial"/>
          <w:b/>
          <w:bCs/>
          <w:kern w:val="0"/>
          <w:sz w:val="24"/>
          <w:szCs w:val="24"/>
          <w:lang w:eastAsia="en-US"/>
        </w:rPr>
        <w:t>14</w:t>
      </w:r>
      <w:r w:rsidR="00303BF0" w:rsidRPr="00303BF0">
        <w:rPr>
          <w:rFonts w:ascii="Arial" w:eastAsia="Yu Gothic Medium" w:hAnsi="Arial"/>
          <w:b/>
          <w:bCs/>
          <w:kern w:val="0"/>
          <w:sz w:val="24"/>
          <w:szCs w:val="24"/>
          <w:lang w:eastAsia="en-US"/>
        </w:rPr>
        <w:t xml:space="preserve"> </w:t>
      </w:r>
      <w:r w:rsidR="00303BF0" w:rsidRPr="005301A3">
        <w:rPr>
          <w:rFonts w:ascii="Arial" w:eastAsia="Yu Gothic Medium" w:hAnsi="Arial"/>
          <w:b/>
          <w:bCs/>
          <w:kern w:val="0"/>
          <w:sz w:val="24"/>
          <w:szCs w:val="24"/>
          <w:lang w:eastAsia="en-US"/>
        </w:rPr>
        <w:t>March</w:t>
      </w:r>
      <w:r w:rsidRPr="005301A3">
        <w:rPr>
          <w:rFonts w:ascii="Arial" w:eastAsia="Yu Gothic Medium" w:hAnsi="Arial"/>
          <w:b/>
          <w:bCs/>
          <w:kern w:val="0"/>
          <w:sz w:val="24"/>
          <w:szCs w:val="24"/>
          <w:lang w:eastAsia="en-US"/>
        </w:rPr>
        <w:t xml:space="preserve"> 2025</w:t>
      </w:r>
    </w:p>
    <w:p w14:paraId="00C5836B" w14:textId="77777777" w:rsidR="00EA2522" w:rsidRPr="005301A3" w:rsidRDefault="00EA2522" w:rsidP="00EA2522">
      <w:pPr>
        <w:overflowPunct w:val="0"/>
        <w:autoSpaceDE w:val="0"/>
        <w:autoSpaceDN w:val="0"/>
        <w:adjustRightInd w:val="0"/>
        <w:jc w:val="left"/>
        <w:textAlignment w:val="baseline"/>
        <w:rPr>
          <w:rFonts w:ascii="Arial" w:eastAsia="Yu Gothic Medium" w:hAnsi="Arial"/>
          <w:b/>
          <w:bCs/>
          <w:kern w:val="0"/>
          <w:sz w:val="24"/>
          <w:szCs w:val="24"/>
        </w:rPr>
      </w:pPr>
    </w:p>
    <w:p w14:paraId="344F4629" w14:textId="62B4B55D" w:rsidR="00EA2522" w:rsidRPr="005301A3" w:rsidRDefault="00EA2522" w:rsidP="00EA2522">
      <w:pPr>
        <w:widowControl/>
        <w:spacing w:after="120"/>
        <w:jc w:val="left"/>
        <w:rPr>
          <w:rFonts w:ascii="Arial" w:eastAsia="Yu Gothic Medium" w:hAnsi="Arial" w:cs="Arial"/>
          <w:b/>
          <w:bCs/>
          <w:kern w:val="0"/>
          <w:sz w:val="24"/>
          <w:szCs w:val="24"/>
        </w:rPr>
      </w:pPr>
      <w:r w:rsidRPr="005301A3">
        <w:rPr>
          <w:rFonts w:ascii="Arial" w:eastAsia="Yu Gothic Medium" w:hAnsi="Arial" w:cs="Arial"/>
          <w:b/>
          <w:bCs/>
          <w:kern w:val="0"/>
          <w:sz w:val="24"/>
          <w:szCs w:val="24"/>
          <w:lang w:eastAsia="en-US"/>
        </w:rPr>
        <w:t>Agenda item:</w:t>
      </w:r>
      <w:r w:rsidRPr="005301A3">
        <w:rPr>
          <w:rFonts w:ascii="Arial" w:eastAsia="Yu Gothic Medium" w:hAnsi="Arial" w:cs="Arial" w:hint="eastAsia"/>
          <w:b/>
          <w:bCs/>
          <w:kern w:val="0"/>
          <w:sz w:val="24"/>
          <w:szCs w:val="24"/>
        </w:rPr>
        <w:tab/>
      </w:r>
      <w:r w:rsidRPr="005301A3">
        <w:rPr>
          <w:rFonts w:ascii="Arial" w:eastAsia="Yu Gothic Medium" w:hAnsi="Arial" w:cs="Arial" w:hint="eastAsia"/>
          <w:b/>
          <w:bCs/>
          <w:kern w:val="0"/>
          <w:sz w:val="24"/>
          <w:szCs w:val="24"/>
        </w:rPr>
        <w:tab/>
      </w:r>
      <w:r w:rsidR="00F22430" w:rsidRPr="005301A3">
        <w:rPr>
          <w:rFonts w:ascii="Arial" w:eastAsia="Yu Gothic Medium" w:hAnsi="Arial" w:cs="Arial"/>
          <w:b/>
          <w:bCs/>
          <w:kern w:val="0"/>
          <w:sz w:val="24"/>
          <w:szCs w:val="24"/>
        </w:rPr>
        <w:t>15.</w:t>
      </w:r>
      <w:r w:rsidR="00813EBB" w:rsidRPr="005301A3">
        <w:rPr>
          <w:rFonts w:ascii="Arial" w:eastAsia="Yu Gothic Medium" w:hAnsi="Arial" w:cs="Arial"/>
          <w:b/>
          <w:bCs/>
          <w:kern w:val="0"/>
          <w:sz w:val="24"/>
          <w:szCs w:val="24"/>
        </w:rPr>
        <w:t>2.5</w:t>
      </w:r>
      <w:r w:rsidR="00F22430" w:rsidRPr="005301A3">
        <w:rPr>
          <w:rFonts w:ascii="Arial" w:eastAsia="Yu Gothic Medium" w:hAnsi="Arial" w:cs="Arial"/>
          <w:b/>
          <w:bCs/>
          <w:kern w:val="0"/>
          <w:sz w:val="24"/>
          <w:szCs w:val="24"/>
        </w:rPr>
        <w:tab/>
      </w:r>
      <w:r w:rsidR="00813EBB" w:rsidRPr="005301A3">
        <w:rPr>
          <w:rFonts w:ascii="Arial" w:eastAsia="Yu Gothic Medium" w:hAnsi="Arial" w:cs="Arial"/>
          <w:b/>
          <w:bCs/>
          <w:kern w:val="0"/>
          <w:sz w:val="24"/>
          <w:szCs w:val="24"/>
        </w:rPr>
        <w:t>IoT NTN (RAN2)</w:t>
      </w:r>
    </w:p>
    <w:p w14:paraId="604365C4" w14:textId="0E2F6BE0" w:rsidR="00EA2522" w:rsidRPr="005301A3"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4"/>
        </w:rPr>
      </w:pPr>
      <w:r w:rsidRPr="005301A3">
        <w:rPr>
          <w:rFonts w:ascii="Arial" w:eastAsia="Yu Gothic Medium" w:hAnsi="Arial" w:cs="Arial"/>
          <w:b/>
          <w:bCs/>
          <w:kern w:val="0"/>
          <w:sz w:val="24"/>
          <w:szCs w:val="24"/>
          <w:lang w:eastAsia="en-US"/>
        </w:rPr>
        <w:t>Title:</w:t>
      </w:r>
      <w:r w:rsidRPr="005301A3">
        <w:rPr>
          <w:rFonts w:ascii="Arial" w:eastAsia="Yu Gothic Medium" w:hAnsi="Arial" w:cs="Arial" w:hint="eastAsia"/>
          <w:b/>
          <w:bCs/>
          <w:kern w:val="0"/>
          <w:sz w:val="24"/>
          <w:szCs w:val="24"/>
        </w:rPr>
        <w:tab/>
      </w:r>
      <w:r w:rsidRPr="005301A3">
        <w:rPr>
          <w:rFonts w:ascii="Arial" w:eastAsia="Yu Gothic Medium" w:hAnsi="Arial" w:cs="Arial" w:hint="eastAsia"/>
          <w:b/>
          <w:bCs/>
          <w:kern w:val="0"/>
          <w:sz w:val="24"/>
          <w:szCs w:val="24"/>
        </w:rPr>
        <w:tab/>
      </w:r>
      <w:r w:rsidR="006C3954" w:rsidRPr="005301A3">
        <w:rPr>
          <w:rFonts w:ascii="Arial" w:eastAsia="Yu Gothic Medium" w:hAnsi="Arial" w:cs="Arial"/>
          <w:b/>
          <w:bCs/>
          <w:kern w:val="0"/>
          <w:sz w:val="24"/>
          <w:szCs w:val="24"/>
          <w:lang w:eastAsia="en-US"/>
        </w:rPr>
        <w:t>NTN for IoT Phase 4</w:t>
      </w:r>
    </w:p>
    <w:p w14:paraId="14A3F180" w14:textId="77777777" w:rsidR="00EA2522" w:rsidRPr="005301A3" w:rsidRDefault="00EA2522" w:rsidP="00EA2522">
      <w:pPr>
        <w:widowControl/>
        <w:overflowPunct w:val="0"/>
        <w:autoSpaceDE w:val="0"/>
        <w:autoSpaceDN w:val="0"/>
        <w:adjustRightInd w:val="0"/>
        <w:spacing w:after="180"/>
        <w:ind w:left="1985" w:hanging="1985"/>
        <w:jc w:val="left"/>
        <w:textAlignment w:val="baseline"/>
        <w:rPr>
          <w:rFonts w:ascii="Arial" w:eastAsia="Yu Gothic Medium" w:hAnsi="Arial" w:cs="Arial"/>
          <w:b/>
          <w:bCs/>
          <w:kern w:val="0"/>
          <w:sz w:val="24"/>
          <w:szCs w:val="24"/>
        </w:rPr>
      </w:pPr>
      <w:r w:rsidRPr="005301A3">
        <w:rPr>
          <w:rFonts w:ascii="Arial" w:eastAsia="Yu Gothic Medium" w:hAnsi="Arial" w:cs="Arial"/>
          <w:b/>
          <w:bCs/>
          <w:kern w:val="0"/>
          <w:sz w:val="24"/>
          <w:szCs w:val="24"/>
          <w:lang w:eastAsia="en-US"/>
        </w:rPr>
        <w:t>Source:</w:t>
      </w:r>
      <w:r w:rsidRPr="005301A3">
        <w:rPr>
          <w:rFonts w:ascii="Arial" w:eastAsia="Yu Gothic Medium" w:hAnsi="Arial" w:cs="Arial" w:hint="eastAsia"/>
          <w:b/>
          <w:bCs/>
          <w:kern w:val="0"/>
          <w:sz w:val="24"/>
          <w:szCs w:val="24"/>
        </w:rPr>
        <w:tab/>
      </w:r>
      <w:r w:rsidRPr="005301A3">
        <w:rPr>
          <w:rFonts w:ascii="Arial" w:eastAsia="Yu Gothic Medium" w:hAnsi="Arial" w:cs="Arial" w:hint="eastAsia"/>
          <w:b/>
          <w:bCs/>
          <w:kern w:val="0"/>
          <w:sz w:val="24"/>
          <w:szCs w:val="24"/>
        </w:rPr>
        <w:tab/>
      </w:r>
      <w:r w:rsidRPr="005301A3">
        <w:rPr>
          <w:rFonts w:ascii="Arial" w:eastAsia="Yu Gothic Medium" w:hAnsi="Arial" w:cs="Arial"/>
          <w:b/>
          <w:bCs/>
          <w:kern w:val="0"/>
          <w:sz w:val="24"/>
          <w:szCs w:val="24"/>
          <w:lang w:eastAsia="en-US"/>
        </w:rPr>
        <w:t>NEC</w:t>
      </w:r>
    </w:p>
    <w:p w14:paraId="70747CD6" w14:textId="77777777" w:rsidR="00EA2522" w:rsidRPr="005301A3" w:rsidRDefault="00EA2522" w:rsidP="00EA2522">
      <w:pPr>
        <w:widowControl/>
        <w:overflowPunct w:val="0"/>
        <w:autoSpaceDE w:val="0"/>
        <w:autoSpaceDN w:val="0"/>
        <w:adjustRightInd w:val="0"/>
        <w:spacing w:after="120"/>
        <w:jc w:val="left"/>
        <w:textAlignment w:val="baseline"/>
        <w:rPr>
          <w:rFonts w:ascii="Arial" w:eastAsia="Yu Gothic Medium" w:hAnsi="Arial" w:cs="Arial"/>
          <w:b/>
          <w:bCs/>
          <w:kern w:val="0"/>
          <w:sz w:val="24"/>
          <w:szCs w:val="24"/>
        </w:rPr>
      </w:pPr>
      <w:r w:rsidRPr="005301A3">
        <w:rPr>
          <w:rFonts w:ascii="Arial" w:eastAsia="Yu Gothic Medium" w:hAnsi="Arial" w:cs="Arial"/>
          <w:b/>
          <w:bCs/>
          <w:kern w:val="0"/>
          <w:sz w:val="24"/>
          <w:szCs w:val="24"/>
          <w:lang w:eastAsia="en-US"/>
        </w:rPr>
        <w:t>Document for:</w:t>
      </w:r>
      <w:r w:rsidRPr="005301A3">
        <w:rPr>
          <w:rFonts w:ascii="Arial" w:eastAsia="Yu Gothic Medium" w:hAnsi="Arial" w:cs="Arial" w:hint="eastAsia"/>
          <w:b/>
          <w:bCs/>
          <w:kern w:val="0"/>
          <w:sz w:val="24"/>
          <w:szCs w:val="24"/>
        </w:rPr>
        <w:tab/>
      </w:r>
      <w:r w:rsidRPr="005301A3">
        <w:rPr>
          <w:rFonts w:ascii="Arial" w:eastAsia="Yu Gothic Medium" w:hAnsi="Arial" w:cs="Arial" w:hint="eastAsia"/>
          <w:b/>
          <w:bCs/>
          <w:kern w:val="0"/>
          <w:sz w:val="24"/>
          <w:szCs w:val="24"/>
        </w:rPr>
        <w:tab/>
      </w:r>
      <w:r w:rsidRPr="005301A3">
        <w:rPr>
          <w:rFonts w:ascii="Arial" w:eastAsia="Yu Gothic Medium" w:hAnsi="Arial" w:cs="Arial"/>
          <w:b/>
          <w:bCs/>
          <w:kern w:val="0"/>
          <w:sz w:val="24"/>
          <w:szCs w:val="24"/>
          <w:lang w:eastAsia="en-US"/>
        </w:rPr>
        <w:t>Discussion</w:t>
      </w:r>
      <w:r w:rsidRPr="005301A3">
        <w:rPr>
          <w:rFonts w:ascii="Arial" w:eastAsia="Yu Gothic Medium" w:hAnsi="Arial" w:cs="Arial" w:hint="eastAsia"/>
          <w:b/>
          <w:bCs/>
          <w:kern w:val="0"/>
          <w:sz w:val="24"/>
          <w:szCs w:val="24"/>
        </w:rPr>
        <w:t xml:space="preserve"> and Decision</w:t>
      </w:r>
    </w:p>
    <w:p w14:paraId="3FE60691" w14:textId="77777777" w:rsidR="00EA2522" w:rsidRPr="00123DC1" w:rsidRDefault="00EA2522" w:rsidP="00EA2522">
      <w:pPr>
        <w:keepNext/>
        <w:keepLines/>
        <w:widowControl/>
        <w:pBdr>
          <w:top w:val="single" w:sz="12" w:space="3" w:color="auto"/>
        </w:pBdr>
        <w:overflowPunct w:val="0"/>
        <w:autoSpaceDE w:val="0"/>
        <w:autoSpaceDN w:val="0"/>
        <w:adjustRightInd w:val="0"/>
        <w:spacing w:before="120" w:after="180"/>
        <w:jc w:val="left"/>
        <w:textAlignment w:val="baseline"/>
        <w:outlineLvl w:val="0"/>
        <w:rPr>
          <w:rFonts w:ascii="Arial" w:eastAsia="Yu Gothic Medium" w:hAnsi="Arial"/>
          <w:kern w:val="0"/>
          <w:sz w:val="32"/>
          <w:szCs w:val="20"/>
        </w:rPr>
      </w:pPr>
      <w:r w:rsidRPr="00123DC1">
        <w:rPr>
          <w:rFonts w:ascii="Arial" w:eastAsia="Yu Gothic Medium" w:hAnsi="Arial"/>
          <w:kern w:val="0"/>
          <w:sz w:val="32"/>
          <w:szCs w:val="20"/>
          <w:lang w:eastAsia="en-US"/>
        </w:rPr>
        <w:t>1. Introduction</w:t>
      </w:r>
    </w:p>
    <w:p w14:paraId="0EA894B0" w14:textId="1D874879" w:rsidR="00601687" w:rsidRPr="00123DC1" w:rsidRDefault="00F6100A" w:rsidP="00EA2522">
      <w:pPr>
        <w:widowControl/>
        <w:rPr>
          <w:rFonts w:ascii="Arial" w:eastAsia="Yu Gothic Medium" w:hAnsi="Arial"/>
          <w:kern w:val="0"/>
          <w:sz w:val="20"/>
          <w:szCs w:val="20"/>
        </w:rPr>
      </w:pPr>
      <w:r w:rsidRPr="00F6100A">
        <w:rPr>
          <w:rFonts w:ascii="Arial" w:eastAsia="Yu Gothic Medium" w:hAnsi="Arial"/>
          <w:kern w:val="0"/>
          <w:sz w:val="20"/>
          <w:szCs w:val="20"/>
        </w:rPr>
        <w:t xml:space="preserve">Following the Rel-20 5G-Advanced workshop at RAN#106, the endorsed RAN Chair’s Summary [1] identifies IMS Voice over GEO in IoT NTN for FDD as a candidate work item for Rel-20 5G-Advanced (see </w:t>
      </w:r>
      <w:r w:rsidR="00B861E1" w:rsidRPr="00B861E1">
        <w:rPr>
          <w:rFonts w:ascii="Arial" w:eastAsia="Yu Gothic Medium" w:hAnsi="Arial"/>
          <w:kern w:val="0"/>
          <w:sz w:val="20"/>
          <w:szCs w:val="20"/>
        </w:rPr>
        <w:t>Annex</w:t>
      </w:r>
      <w:r w:rsidRPr="00F6100A">
        <w:rPr>
          <w:rFonts w:ascii="Arial" w:eastAsia="Yu Gothic Medium" w:hAnsi="Arial"/>
          <w:kern w:val="0"/>
          <w:sz w:val="20"/>
          <w:szCs w:val="20"/>
        </w:rPr>
        <w:t>)</w:t>
      </w:r>
      <w:r w:rsidR="00A27EFB">
        <w:rPr>
          <w:rFonts w:ascii="Arial" w:eastAsia="Yu Gothic Medium" w:hAnsi="Arial"/>
          <w:kern w:val="0"/>
          <w:sz w:val="20"/>
          <w:szCs w:val="20"/>
        </w:rPr>
        <w:t xml:space="preserve">. </w:t>
      </w:r>
      <w:r w:rsidR="00C53992">
        <w:rPr>
          <w:rFonts w:ascii="Arial" w:eastAsia="Yu Gothic Medium" w:hAnsi="Arial"/>
          <w:kern w:val="0"/>
          <w:sz w:val="20"/>
          <w:szCs w:val="20"/>
        </w:rPr>
        <w:t xml:space="preserve">The last RAN1 meeting </w:t>
      </w:r>
      <w:r w:rsidR="00635F02">
        <w:rPr>
          <w:rFonts w:ascii="Arial" w:eastAsia="Yu Gothic Medium" w:hAnsi="Arial"/>
          <w:kern w:val="0"/>
          <w:sz w:val="20"/>
          <w:szCs w:val="20"/>
        </w:rPr>
        <w:t xml:space="preserve">concluded that </w:t>
      </w:r>
      <w:r w:rsidR="00581EBC" w:rsidRPr="00581EBC">
        <w:rPr>
          <w:rFonts w:ascii="Arial" w:eastAsia="Yu Gothic Medium" w:hAnsi="Arial"/>
          <w:kern w:val="0"/>
          <w:sz w:val="20"/>
          <w:szCs w:val="20"/>
        </w:rPr>
        <w:t xml:space="preserve">RAN1 did not reach </w:t>
      </w:r>
      <w:r w:rsidR="00652CAD">
        <w:rPr>
          <w:rFonts w:ascii="Arial" w:eastAsia="Yu Gothic Medium" w:hAnsi="Arial"/>
          <w:kern w:val="0"/>
          <w:sz w:val="20"/>
          <w:szCs w:val="20"/>
        </w:rPr>
        <w:t xml:space="preserve">a </w:t>
      </w:r>
      <w:r w:rsidR="00581EBC" w:rsidRPr="00581EBC">
        <w:rPr>
          <w:rFonts w:ascii="Arial" w:eastAsia="Yu Gothic Medium" w:hAnsi="Arial"/>
          <w:kern w:val="0"/>
          <w:sz w:val="20"/>
          <w:szCs w:val="20"/>
        </w:rPr>
        <w:t>consensus on whether OCC for NPRACH is beneficial or not</w:t>
      </w:r>
      <w:r w:rsidR="006A1595">
        <w:rPr>
          <w:rFonts w:ascii="Arial" w:eastAsia="Yu Gothic Medium" w:hAnsi="Arial"/>
          <w:kern w:val="0"/>
          <w:sz w:val="20"/>
          <w:szCs w:val="20"/>
        </w:rPr>
        <w:t xml:space="preserve"> [2]</w:t>
      </w:r>
      <w:r w:rsidR="00652CAD">
        <w:rPr>
          <w:rFonts w:ascii="Arial" w:eastAsia="Yu Gothic Medium" w:hAnsi="Arial"/>
          <w:kern w:val="0"/>
          <w:sz w:val="20"/>
          <w:szCs w:val="20"/>
        </w:rPr>
        <w:t xml:space="preserve">. </w:t>
      </w:r>
      <w:r w:rsidR="007E718A">
        <w:rPr>
          <w:rFonts w:ascii="Arial" w:eastAsia="Yu Gothic Medium" w:hAnsi="Arial" w:hint="eastAsia"/>
          <w:kern w:val="0"/>
          <w:sz w:val="20"/>
          <w:szCs w:val="20"/>
        </w:rPr>
        <w:t xml:space="preserve">In this contribution, we </w:t>
      </w:r>
      <w:r w:rsidR="00193A7B">
        <w:rPr>
          <w:rFonts w:ascii="Arial" w:eastAsia="Yu Gothic Medium" w:hAnsi="Arial"/>
          <w:kern w:val="0"/>
          <w:sz w:val="20"/>
          <w:szCs w:val="20"/>
        </w:rPr>
        <w:t xml:space="preserve">further </w:t>
      </w:r>
      <w:r w:rsidR="007E718A">
        <w:rPr>
          <w:rFonts w:ascii="Arial" w:eastAsia="Yu Gothic Medium" w:hAnsi="Arial" w:hint="eastAsia"/>
          <w:kern w:val="0"/>
          <w:sz w:val="20"/>
          <w:szCs w:val="20"/>
        </w:rPr>
        <w:t xml:space="preserve">discuss </w:t>
      </w:r>
      <w:r w:rsidR="00827678">
        <w:rPr>
          <w:rFonts w:ascii="Arial" w:eastAsia="Yu Gothic Medium" w:hAnsi="Arial"/>
          <w:kern w:val="0"/>
          <w:sz w:val="20"/>
          <w:szCs w:val="20"/>
        </w:rPr>
        <w:t xml:space="preserve">the potential </w:t>
      </w:r>
      <w:r w:rsidR="00193A7B">
        <w:rPr>
          <w:rFonts w:ascii="Arial" w:eastAsia="Yu Gothic Medium" w:hAnsi="Arial"/>
          <w:kern w:val="0"/>
          <w:sz w:val="20"/>
          <w:szCs w:val="20"/>
        </w:rPr>
        <w:t xml:space="preserve">required works </w:t>
      </w:r>
      <w:r w:rsidR="007678DA">
        <w:rPr>
          <w:rFonts w:ascii="Arial" w:eastAsia="Yu Gothic Medium" w:hAnsi="Arial"/>
          <w:kern w:val="0"/>
          <w:sz w:val="20"/>
          <w:szCs w:val="20"/>
        </w:rPr>
        <w:t xml:space="preserve">for IMS Voice over GEO </w:t>
      </w:r>
      <w:r w:rsidR="00E930DD">
        <w:rPr>
          <w:rFonts w:ascii="Arial" w:eastAsia="Yu Gothic Medium" w:hAnsi="Arial"/>
          <w:kern w:val="0"/>
          <w:sz w:val="20"/>
          <w:szCs w:val="20"/>
        </w:rPr>
        <w:t>and PRACH enhancement with OCC based on [</w:t>
      </w:r>
      <w:r w:rsidR="006A1595">
        <w:rPr>
          <w:rFonts w:ascii="Arial" w:eastAsia="Yu Gothic Medium" w:hAnsi="Arial"/>
          <w:kern w:val="0"/>
          <w:sz w:val="20"/>
          <w:szCs w:val="20"/>
        </w:rPr>
        <w:t>3</w:t>
      </w:r>
      <w:r w:rsidR="00E930DD">
        <w:rPr>
          <w:rFonts w:ascii="Arial" w:eastAsia="Yu Gothic Medium" w:hAnsi="Arial"/>
          <w:kern w:val="0"/>
          <w:sz w:val="20"/>
          <w:szCs w:val="20"/>
        </w:rPr>
        <w:t>]</w:t>
      </w:r>
      <w:r w:rsidR="00EB21ED">
        <w:rPr>
          <w:rFonts w:ascii="Arial" w:eastAsia="Yu Gothic Medium" w:hAnsi="Arial"/>
          <w:kern w:val="0"/>
          <w:sz w:val="20"/>
          <w:szCs w:val="20"/>
        </w:rPr>
        <w:t>.</w:t>
      </w:r>
    </w:p>
    <w:p w14:paraId="4CCB8C1B" w14:textId="77777777" w:rsidR="00EA2522" w:rsidRPr="00123DC1" w:rsidRDefault="00EA2522" w:rsidP="00EA2522">
      <w:pPr>
        <w:keepNext/>
        <w:keepLines/>
        <w:widowControl/>
        <w:pBdr>
          <w:top w:val="single" w:sz="12" w:space="3" w:color="auto"/>
        </w:pBdr>
        <w:overflowPunct w:val="0"/>
        <w:autoSpaceDE w:val="0"/>
        <w:autoSpaceDN w:val="0"/>
        <w:adjustRightInd w:val="0"/>
        <w:spacing w:before="240" w:after="180"/>
        <w:ind w:left="1134" w:hanging="1134"/>
        <w:jc w:val="left"/>
        <w:textAlignment w:val="baseline"/>
        <w:outlineLvl w:val="0"/>
        <w:rPr>
          <w:rFonts w:ascii="Arial" w:eastAsia="Yu Gothic Medium" w:hAnsi="Arial"/>
          <w:kern w:val="0"/>
          <w:szCs w:val="20"/>
        </w:rPr>
      </w:pPr>
      <w:r w:rsidRPr="00123DC1">
        <w:rPr>
          <w:rFonts w:ascii="Arial" w:eastAsia="Yu Gothic Medium" w:hAnsi="Arial"/>
          <w:kern w:val="0"/>
          <w:sz w:val="32"/>
          <w:szCs w:val="20"/>
          <w:lang w:eastAsia="en-US"/>
        </w:rPr>
        <w:t xml:space="preserve">2. </w:t>
      </w:r>
      <w:r w:rsidRPr="00123DC1">
        <w:rPr>
          <w:rFonts w:ascii="Arial" w:eastAsia="Yu Gothic Medium" w:hAnsi="Arial" w:hint="eastAsia"/>
          <w:kern w:val="0"/>
          <w:sz w:val="32"/>
          <w:szCs w:val="20"/>
        </w:rPr>
        <w:t>Discussion</w:t>
      </w:r>
    </w:p>
    <w:p w14:paraId="37CAB416" w14:textId="2AE3F430" w:rsidR="00EA2522" w:rsidRPr="00123DC1" w:rsidRDefault="00EA2522" w:rsidP="00EA2522">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2.1</w:t>
      </w:r>
      <w:r w:rsidRPr="00123DC1">
        <w:rPr>
          <w:rFonts w:ascii="Arial" w:eastAsia="Yu Gothic Medium" w:hAnsi="Arial" w:hint="eastAsia"/>
          <w:kern w:val="0"/>
          <w:sz w:val="28"/>
          <w:szCs w:val="20"/>
        </w:rPr>
        <w:tab/>
      </w:r>
      <w:r w:rsidR="000B2562">
        <w:rPr>
          <w:rFonts w:ascii="Arial" w:eastAsia="Yu Gothic Medium" w:hAnsi="Arial"/>
          <w:kern w:val="0"/>
          <w:sz w:val="28"/>
          <w:szCs w:val="20"/>
        </w:rPr>
        <w:t>Motivation</w:t>
      </w:r>
    </w:p>
    <w:p w14:paraId="5669A449" w14:textId="1612C256" w:rsidR="00523167" w:rsidRPr="008E7D61" w:rsidRDefault="00204EA7" w:rsidP="008E7D61">
      <w:pPr>
        <w:widowControl/>
        <w:spacing w:after="120" w:line="240" w:lineRule="atLeast"/>
        <w:rPr>
          <w:rFonts w:ascii="Arial" w:eastAsia="DengXian" w:hAnsi="Arial"/>
          <w:kern w:val="0"/>
          <w:sz w:val="20"/>
          <w:szCs w:val="20"/>
          <w:lang w:eastAsia="zh-CN"/>
        </w:rPr>
      </w:pPr>
      <w:r w:rsidRPr="008E7D61">
        <w:rPr>
          <w:rFonts w:ascii="Arial" w:eastAsia="DengXian" w:hAnsi="Arial"/>
          <w:kern w:val="0"/>
          <w:sz w:val="20"/>
          <w:szCs w:val="20"/>
          <w:lang w:eastAsia="zh-CN"/>
        </w:rPr>
        <w:t>GEO satellites offer global coverage with minimal constellation complexity, enabling accelerated commercialization of 5G IoT NTN. NB-IoT devices, with their inherent ultra-coverage capabilities, are particularly suited for GEO scenarios with constrained link budgets.</w:t>
      </w:r>
      <w:r w:rsidR="00D824E4" w:rsidRPr="008E7D61">
        <w:rPr>
          <w:rFonts w:ascii="Arial" w:eastAsia="DengXian" w:hAnsi="Arial"/>
          <w:kern w:val="0"/>
          <w:sz w:val="20"/>
          <w:szCs w:val="20"/>
          <w:lang w:eastAsia="zh-CN"/>
        </w:rPr>
        <w:t xml:space="preserve"> </w:t>
      </w:r>
      <w:r w:rsidR="00B30D9C" w:rsidRPr="008E7D61">
        <w:rPr>
          <w:rFonts w:ascii="Arial" w:eastAsia="DengXian" w:hAnsi="Arial"/>
          <w:kern w:val="0"/>
          <w:sz w:val="20"/>
          <w:szCs w:val="20"/>
          <w:lang w:eastAsia="zh-CN"/>
        </w:rPr>
        <w:t xml:space="preserve">The </w:t>
      </w:r>
      <w:r w:rsidR="00D7184F" w:rsidRPr="008E7D61">
        <w:rPr>
          <w:rFonts w:ascii="Arial" w:eastAsia="DengXian" w:hAnsi="Arial"/>
          <w:kern w:val="0"/>
          <w:sz w:val="20"/>
          <w:szCs w:val="20"/>
          <w:lang w:eastAsia="zh-CN"/>
        </w:rPr>
        <w:t>low-cost</w:t>
      </w:r>
      <w:r w:rsidR="00B30D9C" w:rsidRPr="008E7D61">
        <w:rPr>
          <w:rFonts w:ascii="Arial" w:eastAsia="DengXian" w:hAnsi="Arial"/>
          <w:kern w:val="0"/>
          <w:sz w:val="20"/>
          <w:szCs w:val="20"/>
          <w:lang w:eastAsia="zh-CN"/>
        </w:rPr>
        <w:t xml:space="preserve"> NB-IoT devices and </w:t>
      </w:r>
      <w:r w:rsidR="00D7184F" w:rsidRPr="008E7D61">
        <w:rPr>
          <w:rFonts w:ascii="Arial" w:eastAsia="DengXian" w:hAnsi="Arial"/>
          <w:kern w:val="0"/>
          <w:sz w:val="20"/>
          <w:szCs w:val="20"/>
          <w:lang w:eastAsia="zh-CN"/>
        </w:rPr>
        <w:t>relatively</w:t>
      </w:r>
      <w:r w:rsidR="00D07957" w:rsidRPr="008E7D61">
        <w:rPr>
          <w:rFonts w:ascii="Arial" w:eastAsia="DengXian" w:hAnsi="Arial"/>
          <w:kern w:val="0"/>
          <w:sz w:val="20"/>
          <w:szCs w:val="20"/>
          <w:lang w:eastAsia="zh-CN"/>
        </w:rPr>
        <w:t xml:space="preserve"> easy </w:t>
      </w:r>
      <w:r w:rsidR="001A5483" w:rsidRPr="008E7D61">
        <w:rPr>
          <w:rFonts w:ascii="Arial" w:eastAsia="DengXian" w:hAnsi="Arial"/>
          <w:kern w:val="0"/>
          <w:sz w:val="20"/>
          <w:szCs w:val="20"/>
          <w:lang w:eastAsia="zh-CN"/>
        </w:rPr>
        <w:t xml:space="preserve">GEO network </w:t>
      </w:r>
      <w:r w:rsidR="00D7426E" w:rsidRPr="008E7D61">
        <w:rPr>
          <w:rFonts w:ascii="Arial" w:eastAsia="DengXian" w:hAnsi="Arial"/>
          <w:kern w:val="0"/>
          <w:sz w:val="20"/>
          <w:szCs w:val="20"/>
          <w:lang w:eastAsia="zh-CN"/>
        </w:rPr>
        <w:t xml:space="preserve">construction make the </w:t>
      </w:r>
      <w:r w:rsidR="00E0497E" w:rsidRPr="008E7D61">
        <w:rPr>
          <w:rFonts w:ascii="Arial" w:eastAsia="DengXian" w:hAnsi="Arial"/>
          <w:kern w:val="0"/>
          <w:sz w:val="20"/>
          <w:szCs w:val="20"/>
          <w:lang w:eastAsia="zh-CN"/>
        </w:rPr>
        <w:t xml:space="preserve">NB-IoT NTN </w:t>
      </w:r>
      <w:r w:rsidR="00D7184F" w:rsidRPr="008E7D61">
        <w:rPr>
          <w:rFonts w:ascii="Arial" w:eastAsia="DengXian" w:hAnsi="Arial"/>
          <w:kern w:val="0"/>
          <w:sz w:val="20"/>
          <w:szCs w:val="20"/>
          <w:lang w:eastAsia="zh-CN"/>
        </w:rPr>
        <w:t>commercial</w:t>
      </w:r>
      <w:r w:rsidR="00E723C6" w:rsidRPr="008E7D61">
        <w:rPr>
          <w:rFonts w:ascii="Arial" w:eastAsia="DengXian" w:hAnsi="Arial"/>
          <w:kern w:val="0"/>
          <w:sz w:val="20"/>
          <w:szCs w:val="20"/>
          <w:lang w:eastAsia="zh-CN"/>
        </w:rPr>
        <w:t xml:space="preserve"> attractive.</w:t>
      </w:r>
    </w:p>
    <w:p w14:paraId="6349FF24" w14:textId="45A4A26A" w:rsidR="00EA2522" w:rsidRPr="008E7D61" w:rsidRDefault="00C35FC4" w:rsidP="008E7D61">
      <w:pPr>
        <w:widowControl/>
        <w:spacing w:after="120" w:line="240" w:lineRule="atLeast"/>
        <w:rPr>
          <w:rFonts w:ascii="Arial" w:eastAsia="DengXian" w:hAnsi="Arial"/>
          <w:kern w:val="0"/>
          <w:sz w:val="20"/>
          <w:szCs w:val="20"/>
          <w:lang w:eastAsia="zh-CN"/>
        </w:rPr>
      </w:pPr>
      <w:r w:rsidRPr="008E7D61">
        <w:rPr>
          <w:rFonts w:ascii="Arial" w:eastAsia="DengXian" w:hAnsi="Arial"/>
          <w:kern w:val="0"/>
          <w:sz w:val="20"/>
          <w:szCs w:val="20"/>
          <w:lang w:eastAsia="zh-CN"/>
        </w:rPr>
        <w:t xml:space="preserve">IMS Voice is </w:t>
      </w:r>
      <w:r w:rsidR="00937B58" w:rsidRPr="008E7D61">
        <w:rPr>
          <w:rFonts w:ascii="Arial" w:eastAsia="DengXian" w:hAnsi="Arial"/>
          <w:kern w:val="0"/>
          <w:sz w:val="20"/>
          <w:szCs w:val="20"/>
          <w:lang w:eastAsia="zh-CN"/>
        </w:rPr>
        <w:t xml:space="preserve">both </w:t>
      </w:r>
      <w:r w:rsidR="00D7184F" w:rsidRPr="008E7D61">
        <w:rPr>
          <w:rFonts w:ascii="Arial" w:eastAsia="DengXian" w:hAnsi="Arial"/>
          <w:kern w:val="0"/>
          <w:sz w:val="20"/>
          <w:szCs w:val="20"/>
          <w:lang w:eastAsia="zh-CN"/>
        </w:rPr>
        <w:t xml:space="preserve">an </w:t>
      </w:r>
      <w:r w:rsidR="00937B58" w:rsidRPr="008E7D61">
        <w:rPr>
          <w:rFonts w:ascii="Arial" w:eastAsia="DengXian" w:hAnsi="Arial"/>
          <w:kern w:val="0"/>
          <w:sz w:val="20"/>
          <w:szCs w:val="20"/>
          <w:lang w:eastAsia="zh-CN"/>
        </w:rPr>
        <w:t xml:space="preserve">attractive and important service for any telecommunication network. </w:t>
      </w:r>
      <w:r w:rsidR="00DC18A9" w:rsidRPr="008E7D61">
        <w:rPr>
          <w:rFonts w:ascii="Arial" w:eastAsia="DengXian" w:hAnsi="Arial"/>
          <w:kern w:val="0"/>
          <w:sz w:val="20"/>
          <w:szCs w:val="20"/>
          <w:lang w:eastAsia="zh-CN"/>
        </w:rPr>
        <w:t xml:space="preserve">Supporting IMS Voice over GEO in IoT NTN would enable critical commercial use cases, particularly for emergency communications without </w:t>
      </w:r>
      <w:r w:rsidR="00203E8F" w:rsidRPr="008E7D61">
        <w:rPr>
          <w:rFonts w:ascii="Arial" w:eastAsia="DengXian" w:hAnsi="Arial"/>
          <w:kern w:val="0"/>
          <w:sz w:val="20"/>
          <w:szCs w:val="20"/>
          <w:lang w:eastAsia="zh-CN"/>
        </w:rPr>
        <w:t xml:space="preserve">available </w:t>
      </w:r>
      <w:r w:rsidR="00DC18A9" w:rsidRPr="008E7D61">
        <w:rPr>
          <w:rFonts w:ascii="Arial" w:eastAsia="DengXian" w:hAnsi="Arial"/>
          <w:kern w:val="0"/>
          <w:sz w:val="20"/>
          <w:szCs w:val="20"/>
          <w:lang w:eastAsia="zh-CN"/>
        </w:rPr>
        <w:t>TN</w:t>
      </w:r>
      <w:r w:rsidR="00203E8F" w:rsidRPr="008E7D61">
        <w:rPr>
          <w:rFonts w:ascii="Arial" w:eastAsia="DengXian" w:hAnsi="Arial"/>
          <w:kern w:val="0"/>
          <w:sz w:val="20"/>
          <w:szCs w:val="20"/>
          <w:lang w:eastAsia="zh-CN"/>
        </w:rPr>
        <w:t>.</w:t>
      </w:r>
    </w:p>
    <w:p w14:paraId="6C41146E" w14:textId="63C82FF6" w:rsidR="00716A50" w:rsidRPr="008E7D61" w:rsidRDefault="00716A50" w:rsidP="008E7D61">
      <w:pPr>
        <w:widowControl/>
        <w:spacing w:after="120" w:line="240" w:lineRule="atLeast"/>
        <w:rPr>
          <w:rFonts w:ascii="Arial" w:eastAsia="DengXian" w:hAnsi="Arial"/>
          <w:kern w:val="0"/>
          <w:sz w:val="20"/>
          <w:szCs w:val="20"/>
          <w:lang w:eastAsia="zh-CN"/>
        </w:rPr>
      </w:pPr>
      <w:r w:rsidRPr="008E7D61">
        <w:rPr>
          <w:rFonts w:ascii="Arial" w:eastAsia="DengXian" w:hAnsi="Arial"/>
          <w:kern w:val="0"/>
          <w:sz w:val="20"/>
          <w:szCs w:val="20"/>
          <w:lang w:eastAsia="zh-CN"/>
        </w:rPr>
        <w:t xml:space="preserve">3GPP </w:t>
      </w:r>
      <w:r w:rsidR="00EC5C92" w:rsidRPr="008E7D61">
        <w:rPr>
          <w:rFonts w:ascii="Arial" w:eastAsia="DengXian" w:hAnsi="Arial"/>
          <w:kern w:val="0"/>
          <w:sz w:val="20"/>
          <w:szCs w:val="20"/>
          <w:lang w:eastAsia="zh-CN"/>
        </w:rPr>
        <w:t>works on IoT NTN</w:t>
      </w:r>
      <w:r w:rsidR="00652E3E" w:rsidRPr="008E7D61">
        <w:rPr>
          <w:rFonts w:ascii="Arial" w:eastAsia="DengXian" w:hAnsi="Arial"/>
          <w:kern w:val="0"/>
          <w:sz w:val="20"/>
          <w:szCs w:val="20"/>
          <w:lang w:eastAsia="zh-CN"/>
        </w:rPr>
        <w:t xml:space="preserve"> FDD</w:t>
      </w:r>
      <w:r w:rsidR="00EC5C92" w:rsidRPr="008E7D61">
        <w:rPr>
          <w:rFonts w:ascii="Arial" w:eastAsia="DengXian" w:hAnsi="Arial"/>
          <w:kern w:val="0"/>
          <w:sz w:val="20"/>
          <w:szCs w:val="20"/>
          <w:lang w:eastAsia="zh-CN"/>
        </w:rPr>
        <w:t xml:space="preserve"> since </w:t>
      </w:r>
      <w:r w:rsidR="00A42508" w:rsidRPr="008E7D61">
        <w:rPr>
          <w:rFonts w:ascii="Arial" w:eastAsia="DengXian" w:hAnsi="Arial"/>
          <w:kern w:val="0"/>
          <w:sz w:val="20"/>
          <w:szCs w:val="20"/>
          <w:lang w:eastAsia="zh-CN"/>
        </w:rPr>
        <w:t>Rel-17. However</w:t>
      </w:r>
      <w:r w:rsidR="00D422C8" w:rsidRPr="008E7D61">
        <w:rPr>
          <w:rFonts w:ascii="Arial" w:eastAsia="DengXian" w:hAnsi="Arial"/>
          <w:kern w:val="0"/>
          <w:sz w:val="20"/>
          <w:szCs w:val="20"/>
          <w:lang w:eastAsia="zh-CN"/>
        </w:rPr>
        <w:t xml:space="preserve">, due to both the NB-IoT standard restriction and limited link budget under GEO, </w:t>
      </w:r>
      <w:r w:rsidR="00450919" w:rsidRPr="008E7D61">
        <w:rPr>
          <w:rFonts w:ascii="Arial" w:eastAsia="DengXian" w:hAnsi="Arial"/>
          <w:kern w:val="0"/>
          <w:sz w:val="20"/>
          <w:szCs w:val="20"/>
          <w:lang w:eastAsia="zh-CN"/>
        </w:rPr>
        <w:t xml:space="preserve">IoT NTN </w:t>
      </w:r>
      <w:r w:rsidR="006166BF" w:rsidRPr="008E7D61">
        <w:rPr>
          <w:rFonts w:ascii="Arial" w:eastAsia="DengXian" w:hAnsi="Arial"/>
          <w:kern w:val="0"/>
          <w:sz w:val="20"/>
          <w:szCs w:val="20"/>
          <w:lang w:eastAsia="zh-CN"/>
        </w:rPr>
        <w:t xml:space="preserve">IMS voice is not supported </w:t>
      </w:r>
      <w:r w:rsidR="00450919" w:rsidRPr="008E7D61">
        <w:rPr>
          <w:rFonts w:ascii="Arial" w:eastAsia="DengXian" w:hAnsi="Arial"/>
          <w:kern w:val="0"/>
          <w:sz w:val="20"/>
          <w:szCs w:val="20"/>
          <w:lang w:eastAsia="zh-CN"/>
        </w:rPr>
        <w:t>in Rel-17, 18</w:t>
      </w:r>
      <w:r w:rsidR="00D7184F" w:rsidRPr="008E7D61">
        <w:rPr>
          <w:rFonts w:ascii="Arial" w:eastAsia="DengXian" w:hAnsi="Arial"/>
          <w:kern w:val="0"/>
          <w:sz w:val="20"/>
          <w:szCs w:val="20"/>
          <w:lang w:eastAsia="zh-CN"/>
        </w:rPr>
        <w:t>,</w:t>
      </w:r>
      <w:r w:rsidR="00450919" w:rsidRPr="008E7D61">
        <w:rPr>
          <w:rFonts w:ascii="Arial" w:eastAsia="DengXian" w:hAnsi="Arial"/>
          <w:kern w:val="0"/>
          <w:sz w:val="20"/>
          <w:szCs w:val="20"/>
          <w:lang w:eastAsia="zh-CN"/>
        </w:rPr>
        <w:t xml:space="preserve"> and 19 yet.</w:t>
      </w:r>
      <w:r w:rsidR="00302C95" w:rsidRPr="008E7D61">
        <w:rPr>
          <w:rFonts w:ascii="Arial" w:eastAsia="DengXian" w:hAnsi="Arial"/>
          <w:kern w:val="0"/>
          <w:sz w:val="20"/>
          <w:szCs w:val="20"/>
          <w:lang w:eastAsia="zh-CN"/>
        </w:rPr>
        <w:t xml:space="preserve"> </w:t>
      </w:r>
    </w:p>
    <w:p w14:paraId="34A6F9C3" w14:textId="12856738" w:rsidR="00ED219D" w:rsidRPr="008E7D61" w:rsidRDefault="00203E8F" w:rsidP="008E7D61">
      <w:pPr>
        <w:widowControl/>
        <w:spacing w:after="120" w:line="240" w:lineRule="atLeast"/>
        <w:rPr>
          <w:rFonts w:ascii="Arial" w:eastAsia="DengXian" w:hAnsi="Arial"/>
          <w:kern w:val="0"/>
          <w:sz w:val="20"/>
          <w:szCs w:val="20"/>
          <w:lang w:eastAsia="zh-CN"/>
        </w:rPr>
      </w:pPr>
      <w:r w:rsidRPr="008E7D61">
        <w:rPr>
          <w:rFonts w:ascii="Arial" w:eastAsia="DengXian" w:hAnsi="Arial"/>
          <w:kern w:val="0"/>
          <w:sz w:val="20"/>
          <w:szCs w:val="20"/>
          <w:lang w:eastAsia="zh-CN"/>
        </w:rPr>
        <w:t xml:space="preserve">Given Rel-20’s limited timeline, prioritizing emergency IMS Voice over GEO (i.e., voice communication between IoT NTN terminals and </w:t>
      </w:r>
      <w:r w:rsidR="002F76DF" w:rsidRPr="008E7D61">
        <w:rPr>
          <w:rFonts w:ascii="Arial" w:eastAsia="DengXian" w:hAnsi="Arial"/>
          <w:kern w:val="0"/>
          <w:sz w:val="20"/>
          <w:szCs w:val="20"/>
          <w:lang w:eastAsia="zh-CN"/>
        </w:rPr>
        <w:t>Public Safety Answering Point</w:t>
      </w:r>
      <w:r w:rsidRPr="008E7D61">
        <w:rPr>
          <w:rFonts w:ascii="Arial" w:eastAsia="DengXian" w:hAnsi="Arial"/>
          <w:kern w:val="0"/>
          <w:sz w:val="20"/>
          <w:szCs w:val="20"/>
          <w:lang w:eastAsia="zh-CN"/>
        </w:rPr>
        <w:t>) is critical for early commercialization.</w:t>
      </w:r>
    </w:p>
    <w:p w14:paraId="0F2CDB47" w14:textId="2644233E" w:rsidR="00E07EB4" w:rsidRDefault="00EA2522" w:rsidP="00C3466D">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 xml:space="preserve">Proposal 1: </w:t>
      </w:r>
      <w:r w:rsidR="00BA1332">
        <w:rPr>
          <w:rFonts w:ascii="Arial" w:eastAsia="Yu Gothic Medium" w:hAnsi="Arial"/>
          <w:b/>
          <w:kern w:val="0"/>
          <w:sz w:val="20"/>
          <w:szCs w:val="20"/>
        </w:rPr>
        <w:t>Support work</w:t>
      </w:r>
      <w:r w:rsidR="00C3466D">
        <w:rPr>
          <w:rFonts w:ascii="Arial" w:eastAsia="Yu Gothic Medium" w:hAnsi="Arial"/>
          <w:b/>
          <w:kern w:val="0"/>
          <w:sz w:val="20"/>
          <w:szCs w:val="20"/>
        </w:rPr>
        <w:t xml:space="preserve">ing on IMS Voice over GEO in IoT NTN for FDD in </w:t>
      </w:r>
      <w:r w:rsidR="007121DB" w:rsidRPr="007121DB">
        <w:rPr>
          <w:rFonts w:ascii="Arial" w:eastAsia="Yu Gothic Medium" w:hAnsi="Arial"/>
          <w:b/>
          <w:kern w:val="0"/>
          <w:sz w:val="20"/>
          <w:szCs w:val="20"/>
        </w:rPr>
        <w:t xml:space="preserve">Rel-20 5G-Advanced </w:t>
      </w:r>
      <w:r w:rsidR="007121DB">
        <w:rPr>
          <w:rFonts w:ascii="Arial" w:eastAsia="Yu Gothic Medium" w:hAnsi="Arial" w:hint="eastAsia"/>
          <w:b/>
          <w:kern w:val="0"/>
          <w:sz w:val="20"/>
          <w:szCs w:val="20"/>
        </w:rPr>
        <w:t xml:space="preserve">at least </w:t>
      </w:r>
      <w:r w:rsidR="00C3466D">
        <w:rPr>
          <w:rFonts w:ascii="Arial" w:eastAsia="Yu Gothic Medium" w:hAnsi="Arial"/>
          <w:b/>
          <w:kern w:val="0"/>
          <w:sz w:val="20"/>
          <w:szCs w:val="20"/>
        </w:rPr>
        <w:t xml:space="preserve">for </w:t>
      </w:r>
      <w:r w:rsidR="00D7184F">
        <w:rPr>
          <w:rFonts w:ascii="Arial" w:eastAsia="Yu Gothic Medium" w:hAnsi="Arial"/>
          <w:b/>
          <w:kern w:val="0"/>
          <w:sz w:val="20"/>
          <w:szCs w:val="20"/>
        </w:rPr>
        <w:t>emergency</w:t>
      </w:r>
      <w:r w:rsidR="00C3466D">
        <w:rPr>
          <w:rFonts w:ascii="Arial" w:eastAsia="Yu Gothic Medium" w:hAnsi="Arial"/>
          <w:b/>
          <w:kern w:val="0"/>
          <w:sz w:val="20"/>
          <w:szCs w:val="20"/>
        </w:rPr>
        <w:t xml:space="preserve"> </w:t>
      </w:r>
      <w:r w:rsidR="00D7184F">
        <w:rPr>
          <w:rFonts w:ascii="Arial" w:eastAsia="Yu Gothic Medium" w:hAnsi="Arial"/>
          <w:b/>
          <w:kern w:val="0"/>
          <w:sz w:val="20"/>
          <w:szCs w:val="20"/>
        </w:rPr>
        <w:t>calls</w:t>
      </w:r>
      <w:r w:rsidR="007121DB" w:rsidRPr="007121DB">
        <w:rPr>
          <w:rFonts w:ascii="Arial" w:eastAsia="Yu Gothic Medium" w:hAnsi="Arial"/>
          <w:b/>
          <w:kern w:val="0"/>
          <w:sz w:val="20"/>
          <w:szCs w:val="20"/>
        </w:rPr>
        <w:t>.</w:t>
      </w:r>
    </w:p>
    <w:p w14:paraId="324954BB" w14:textId="0E37BA7B" w:rsidR="00A11D29" w:rsidRPr="00742805" w:rsidRDefault="00742805" w:rsidP="00C3466D">
      <w:pPr>
        <w:widowControl/>
        <w:spacing w:before="60" w:after="120" w:line="240" w:lineRule="atLeast"/>
        <w:rPr>
          <w:rFonts w:ascii="Arial" w:eastAsia="DengXian" w:hAnsi="Arial"/>
          <w:bCs/>
          <w:kern w:val="0"/>
          <w:sz w:val="20"/>
          <w:szCs w:val="20"/>
          <w:lang w:eastAsia="zh-CN"/>
        </w:rPr>
      </w:pPr>
      <w:r w:rsidRPr="00742805">
        <w:rPr>
          <w:rFonts w:ascii="Arial" w:eastAsia="DengXian" w:hAnsi="Arial" w:hint="eastAsia"/>
          <w:bCs/>
          <w:kern w:val="0"/>
          <w:sz w:val="20"/>
          <w:szCs w:val="20"/>
          <w:lang w:eastAsia="zh-CN"/>
        </w:rPr>
        <w:t>N</w:t>
      </w:r>
      <w:r w:rsidRPr="00742805">
        <w:rPr>
          <w:rFonts w:ascii="Arial" w:eastAsia="DengXian" w:hAnsi="Arial"/>
          <w:bCs/>
          <w:kern w:val="0"/>
          <w:sz w:val="20"/>
          <w:szCs w:val="20"/>
          <w:lang w:eastAsia="zh-CN"/>
        </w:rPr>
        <w:t xml:space="preserve">PRACH </w:t>
      </w:r>
      <w:r>
        <w:rPr>
          <w:rFonts w:ascii="Arial" w:eastAsia="DengXian" w:hAnsi="Arial"/>
          <w:bCs/>
          <w:kern w:val="0"/>
          <w:sz w:val="20"/>
          <w:szCs w:val="20"/>
          <w:lang w:eastAsia="zh-CN"/>
        </w:rPr>
        <w:t>enhancement</w:t>
      </w:r>
      <w:r w:rsidRPr="00742805">
        <w:rPr>
          <w:rFonts w:ascii="Arial" w:eastAsia="DengXian" w:hAnsi="Arial"/>
          <w:bCs/>
          <w:kern w:val="0"/>
          <w:sz w:val="20"/>
          <w:szCs w:val="20"/>
          <w:lang w:eastAsia="zh-CN"/>
        </w:rPr>
        <w:t xml:space="preserve"> with OCC could </w:t>
      </w:r>
      <w:r w:rsidR="00613DCD">
        <w:rPr>
          <w:rFonts w:ascii="Arial" w:eastAsia="DengXian" w:hAnsi="Arial"/>
          <w:bCs/>
          <w:kern w:val="0"/>
          <w:sz w:val="20"/>
          <w:szCs w:val="20"/>
          <w:lang w:eastAsia="zh-CN"/>
        </w:rPr>
        <w:t xml:space="preserve">enhance the initial access capacity of the network and </w:t>
      </w:r>
      <w:r w:rsidR="00AE01CF">
        <w:rPr>
          <w:rFonts w:ascii="Arial" w:eastAsia="DengXian" w:hAnsi="Arial"/>
          <w:bCs/>
          <w:kern w:val="0"/>
          <w:sz w:val="20"/>
          <w:szCs w:val="20"/>
          <w:lang w:eastAsia="zh-CN"/>
        </w:rPr>
        <w:t>reduce the initial access delay of a terminal by enhancing the initial access success rate.</w:t>
      </w:r>
      <w:r w:rsidR="00957C36">
        <w:rPr>
          <w:rFonts w:ascii="Arial" w:eastAsia="DengXian" w:hAnsi="Arial"/>
          <w:bCs/>
          <w:kern w:val="0"/>
          <w:sz w:val="20"/>
          <w:szCs w:val="20"/>
          <w:lang w:eastAsia="zh-CN"/>
        </w:rPr>
        <w:t xml:space="preserve"> Companies’ </w:t>
      </w:r>
      <w:r w:rsidR="00794A37">
        <w:rPr>
          <w:rFonts w:ascii="Arial" w:eastAsia="DengXian" w:hAnsi="Arial"/>
          <w:bCs/>
          <w:kern w:val="0"/>
          <w:sz w:val="20"/>
          <w:szCs w:val="20"/>
          <w:lang w:eastAsia="zh-CN"/>
        </w:rPr>
        <w:t>simulations</w:t>
      </w:r>
      <w:r w:rsidR="00957C36">
        <w:rPr>
          <w:rFonts w:ascii="Arial" w:eastAsia="DengXian" w:hAnsi="Arial"/>
          <w:bCs/>
          <w:kern w:val="0"/>
          <w:sz w:val="20"/>
          <w:szCs w:val="20"/>
          <w:lang w:eastAsia="zh-CN"/>
        </w:rPr>
        <w:t xml:space="preserve"> </w:t>
      </w:r>
      <w:r w:rsidR="00794A37">
        <w:rPr>
          <w:rFonts w:ascii="Arial" w:eastAsia="DengXian" w:hAnsi="Arial"/>
          <w:bCs/>
          <w:kern w:val="0"/>
          <w:sz w:val="20"/>
          <w:szCs w:val="20"/>
          <w:lang w:eastAsia="zh-CN"/>
        </w:rPr>
        <w:t>show the gain during the Rel-19 study phase.</w:t>
      </w:r>
      <w:r w:rsidR="00957C36">
        <w:rPr>
          <w:rFonts w:ascii="Arial" w:eastAsia="DengXian" w:hAnsi="Arial"/>
          <w:bCs/>
          <w:kern w:val="0"/>
          <w:sz w:val="20"/>
          <w:szCs w:val="20"/>
          <w:lang w:eastAsia="zh-CN"/>
        </w:rPr>
        <w:t xml:space="preserve"> </w:t>
      </w:r>
      <w:r w:rsidR="005B5683">
        <w:rPr>
          <w:rFonts w:ascii="Arial" w:eastAsia="DengXian" w:hAnsi="Arial"/>
          <w:bCs/>
          <w:kern w:val="0"/>
          <w:sz w:val="20"/>
          <w:szCs w:val="20"/>
          <w:lang w:eastAsia="zh-CN"/>
        </w:rPr>
        <w:t xml:space="preserve">Under one GEO cell, there will </w:t>
      </w:r>
      <w:r w:rsidR="000B76A0">
        <w:rPr>
          <w:rFonts w:ascii="Arial" w:eastAsia="DengXian" w:hAnsi="Arial"/>
          <w:bCs/>
          <w:kern w:val="0"/>
          <w:sz w:val="20"/>
          <w:szCs w:val="20"/>
          <w:lang w:eastAsia="zh-CN"/>
        </w:rPr>
        <w:t xml:space="preserve">be </w:t>
      </w:r>
      <w:r w:rsidR="005B5683">
        <w:rPr>
          <w:rFonts w:ascii="Arial" w:eastAsia="DengXian" w:hAnsi="Arial"/>
          <w:bCs/>
          <w:kern w:val="0"/>
          <w:sz w:val="20"/>
          <w:szCs w:val="20"/>
          <w:lang w:eastAsia="zh-CN"/>
        </w:rPr>
        <w:t xml:space="preserve">a huge amount of </w:t>
      </w:r>
      <w:r w:rsidR="000B76A0">
        <w:rPr>
          <w:rFonts w:ascii="Arial" w:eastAsia="DengXian" w:hAnsi="Arial"/>
          <w:bCs/>
          <w:kern w:val="0"/>
          <w:sz w:val="20"/>
          <w:szCs w:val="20"/>
          <w:lang w:eastAsia="zh-CN"/>
        </w:rPr>
        <w:t>devices</w:t>
      </w:r>
      <w:r w:rsidR="005B5683">
        <w:rPr>
          <w:rFonts w:ascii="Arial" w:eastAsia="DengXian" w:hAnsi="Arial"/>
          <w:bCs/>
          <w:kern w:val="0"/>
          <w:sz w:val="20"/>
          <w:szCs w:val="20"/>
          <w:lang w:eastAsia="zh-CN"/>
        </w:rPr>
        <w:t xml:space="preserve"> </w:t>
      </w:r>
      <w:r w:rsidR="000B76A0">
        <w:rPr>
          <w:rFonts w:ascii="Arial" w:eastAsia="DengXian" w:hAnsi="Arial"/>
          <w:bCs/>
          <w:kern w:val="0"/>
          <w:sz w:val="20"/>
          <w:szCs w:val="20"/>
          <w:lang w:eastAsia="zh-CN"/>
        </w:rPr>
        <w:t>that require</w:t>
      </w:r>
      <w:r w:rsidR="005B5683">
        <w:rPr>
          <w:rFonts w:ascii="Arial" w:eastAsia="DengXian" w:hAnsi="Arial"/>
          <w:bCs/>
          <w:kern w:val="0"/>
          <w:sz w:val="20"/>
          <w:szCs w:val="20"/>
          <w:lang w:eastAsia="zh-CN"/>
        </w:rPr>
        <w:t xml:space="preserve"> </w:t>
      </w:r>
      <w:r w:rsidR="000B76A0">
        <w:rPr>
          <w:rFonts w:ascii="Arial" w:eastAsia="DengXian" w:hAnsi="Arial"/>
          <w:bCs/>
          <w:kern w:val="0"/>
          <w:sz w:val="20"/>
          <w:szCs w:val="20"/>
          <w:lang w:eastAsia="zh-CN"/>
        </w:rPr>
        <w:t xml:space="preserve">NTN services. </w:t>
      </w:r>
      <w:r w:rsidR="00C14405">
        <w:rPr>
          <w:rFonts w:ascii="Arial" w:eastAsia="DengXian" w:hAnsi="Arial"/>
          <w:bCs/>
          <w:kern w:val="0"/>
          <w:sz w:val="20"/>
          <w:szCs w:val="20"/>
          <w:lang w:eastAsia="zh-CN"/>
        </w:rPr>
        <w:t>Due to the limited</w:t>
      </w:r>
      <w:r w:rsidR="00963D9F">
        <w:rPr>
          <w:rFonts w:ascii="Arial" w:eastAsia="DengXian" w:hAnsi="Arial"/>
          <w:bCs/>
          <w:kern w:val="0"/>
          <w:sz w:val="20"/>
          <w:szCs w:val="20"/>
          <w:lang w:eastAsia="zh-CN"/>
        </w:rPr>
        <w:t xml:space="preserve"> IoT-NTN </w:t>
      </w:r>
      <w:r w:rsidR="00C14405">
        <w:rPr>
          <w:rFonts w:ascii="Arial" w:eastAsia="DengXian" w:hAnsi="Arial"/>
          <w:bCs/>
          <w:kern w:val="0"/>
          <w:sz w:val="20"/>
          <w:szCs w:val="20"/>
          <w:lang w:eastAsia="zh-CN"/>
        </w:rPr>
        <w:t>spectrum</w:t>
      </w:r>
      <w:r w:rsidR="00963D9F">
        <w:rPr>
          <w:rFonts w:ascii="Arial" w:eastAsia="DengXian" w:hAnsi="Arial"/>
          <w:bCs/>
          <w:kern w:val="0"/>
          <w:sz w:val="20"/>
          <w:szCs w:val="20"/>
          <w:lang w:eastAsia="zh-CN"/>
        </w:rPr>
        <w:t xml:space="preserve">, enhancing the initial access capacity is necessary </w:t>
      </w:r>
      <w:r w:rsidR="00A5478D">
        <w:rPr>
          <w:rFonts w:ascii="Arial" w:eastAsia="DengXian" w:hAnsi="Arial"/>
          <w:bCs/>
          <w:kern w:val="0"/>
          <w:sz w:val="20"/>
          <w:szCs w:val="20"/>
          <w:lang w:eastAsia="zh-CN"/>
        </w:rPr>
        <w:t xml:space="preserve">and beneficial for IMS Voice </w:t>
      </w:r>
      <w:r w:rsidR="00963D9F">
        <w:rPr>
          <w:rFonts w:ascii="Arial" w:eastAsia="DengXian" w:hAnsi="Arial"/>
          <w:bCs/>
          <w:kern w:val="0"/>
          <w:sz w:val="20"/>
          <w:szCs w:val="20"/>
          <w:lang w:eastAsia="zh-CN"/>
        </w:rPr>
        <w:t>in Rel-20</w:t>
      </w:r>
      <w:r w:rsidR="00B3517F">
        <w:rPr>
          <w:rFonts w:ascii="Arial" w:eastAsia="DengXian" w:hAnsi="Arial"/>
          <w:bCs/>
          <w:kern w:val="0"/>
          <w:sz w:val="20"/>
          <w:szCs w:val="20"/>
          <w:lang w:eastAsia="zh-CN"/>
        </w:rPr>
        <w:t>.</w:t>
      </w:r>
    </w:p>
    <w:p w14:paraId="27371A60" w14:textId="25220C71" w:rsidR="00C3466D" w:rsidRDefault="00D22C8E" w:rsidP="00C3466D">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 xml:space="preserve">Proposal </w:t>
      </w:r>
      <w:r>
        <w:rPr>
          <w:rFonts w:ascii="Arial" w:eastAsia="Yu Gothic Medium" w:hAnsi="Arial"/>
          <w:b/>
          <w:kern w:val="0"/>
          <w:sz w:val="20"/>
          <w:szCs w:val="20"/>
        </w:rPr>
        <w:t>2</w:t>
      </w:r>
      <w:r w:rsidRPr="00123DC1">
        <w:rPr>
          <w:rFonts w:ascii="Arial" w:eastAsia="Yu Gothic Medium" w:hAnsi="Arial" w:hint="eastAsia"/>
          <w:b/>
          <w:kern w:val="0"/>
          <w:sz w:val="20"/>
          <w:szCs w:val="20"/>
        </w:rPr>
        <w:t xml:space="preserve">: </w:t>
      </w:r>
      <w:r>
        <w:rPr>
          <w:rFonts w:ascii="Arial" w:eastAsia="Yu Gothic Medium" w:hAnsi="Arial"/>
          <w:b/>
          <w:kern w:val="0"/>
          <w:sz w:val="20"/>
          <w:szCs w:val="20"/>
        </w:rPr>
        <w:t xml:space="preserve">Support working on </w:t>
      </w:r>
      <w:r w:rsidR="00F23C17">
        <w:rPr>
          <w:rFonts w:ascii="Arial" w:eastAsia="Yu Gothic Medium" w:hAnsi="Arial"/>
          <w:b/>
          <w:kern w:val="0"/>
          <w:sz w:val="20"/>
          <w:szCs w:val="20"/>
        </w:rPr>
        <w:t xml:space="preserve">initial access capacity </w:t>
      </w:r>
      <w:r w:rsidR="00D82787">
        <w:rPr>
          <w:rFonts w:ascii="Arial" w:eastAsia="Yu Gothic Medium" w:hAnsi="Arial"/>
          <w:b/>
          <w:kern w:val="0"/>
          <w:sz w:val="20"/>
          <w:szCs w:val="20"/>
        </w:rPr>
        <w:t>enhancement</w:t>
      </w:r>
      <w:r w:rsidR="00F23C17">
        <w:rPr>
          <w:rFonts w:ascii="Arial" w:eastAsia="Yu Gothic Medium" w:hAnsi="Arial"/>
          <w:b/>
          <w:kern w:val="0"/>
          <w:sz w:val="20"/>
          <w:szCs w:val="20"/>
        </w:rPr>
        <w:t xml:space="preserve"> </w:t>
      </w:r>
      <w:r>
        <w:rPr>
          <w:rFonts w:ascii="Arial" w:eastAsia="Yu Gothic Medium" w:hAnsi="Arial"/>
          <w:b/>
          <w:kern w:val="0"/>
          <w:sz w:val="20"/>
          <w:szCs w:val="20"/>
        </w:rPr>
        <w:t xml:space="preserve">in IoT NTN in </w:t>
      </w:r>
      <w:r w:rsidRPr="007121DB">
        <w:rPr>
          <w:rFonts w:ascii="Arial" w:eastAsia="Yu Gothic Medium" w:hAnsi="Arial"/>
          <w:b/>
          <w:kern w:val="0"/>
          <w:sz w:val="20"/>
          <w:szCs w:val="20"/>
        </w:rPr>
        <w:t>Rel-20 5G-Advanced</w:t>
      </w:r>
      <w:r w:rsidR="00AB7215">
        <w:rPr>
          <w:rFonts w:ascii="Arial" w:eastAsia="Yu Gothic Medium" w:hAnsi="Arial"/>
          <w:b/>
          <w:kern w:val="0"/>
          <w:sz w:val="20"/>
          <w:szCs w:val="20"/>
        </w:rPr>
        <w:t xml:space="preserve"> at least for GEO</w:t>
      </w:r>
      <w:r w:rsidRPr="007121DB">
        <w:rPr>
          <w:rFonts w:ascii="Arial" w:eastAsia="Yu Gothic Medium" w:hAnsi="Arial"/>
          <w:b/>
          <w:kern w:val="0"/>
          <w:sz w:val="20"/>
          <w:szCs w:val="20"/>
        </w:rPr>
        <w:t>.</w:t>
      </w:r>
    </w:p>
    <w:p w14:paraId="5E5AEBE9" w14:textId="77777777" w:rsidR="00BD3839" w:rsidRPr="00D7184F" w:rsidRDefault="00BD3839" w:rsidP="00C3466D">
      <w:pPr>
        <w:widowControl/>
        <w:spacing w:before="60" w:after="120" w:line="240" w:lineRule="atLeast"/>
        <w:rPr>
          <w:rFonts w:ascii="Arial" w:eastAsia="Yu Gothic Medium" w:hAnsi="Arial"/>
          <w:b/>
          <w:kern w:val="0"/>
          <w:sz w:val="20"/>
          <w:szCs w:val="20"/>
        </w:rPr>
      </w:pPr>
    </w:p>
    <w:p w14:paraId="0D3B2BBD" w14:textId="5E1AD407" w:rsidR="000706C1" w:rsidRPr="00123DC1" w:rsidRDefault="000706C1" w:rsidP="000706C1">
      <w:pPr>
        <w:widowControl/>
        <w:spacing w:after="120" w:line="240" w:lineRule="atLeast"/>
        <w:rPr>
          <w:rFonts w:ascii="Arial" w:eastAsia="Yu Gothic Medium" w:hAnsi="Arial"/>
          <w:kern w:val="0"/>
          <w:sz w:val="28"/>
          <w:szCs w:val="20"/>
        </w:rPr>
      </w:pPr>
      <w:r w:rsidRPr="00123DC1">
        <w:rPr>
          <w:rFonts w:ascii="Arial" w:eastAsia="Yu Gothic Medium" w:hAnsi="Arial" w:hint="eastAsia"/>
          <w:kern w:val="0"/>
          <w:sz w:val="28"/>
          <w:szCs w:val="20"/>
        </w:rPr>
        <w:t>2.</w:t>
      </w:r>
      <w:r>
        <w:rPr>
          <w:rFonts w:ascii="Arial" w:eastAsia="Yu Gothic Medium" w:hAnsi="Arial" w:hint="eastAsia"/>
          <w:kern w:val="0"/>
          <w:sz w:val="28"/>
          <w:szCs w:val="20"/>
        </w:rPr>
        <w:t>2</w:t>
      </w:r>
      <w:r w:rsidRPr="00123DC1">
        <w:rPr>
          <w:rFonts w:ascii="Arial" w:eastAsia="Yu Gothic Medium" w:hAnsi="Arial" w:hint="eastAsia"/>
          <w:kern w:val="0"/>
          <w:sz w:val="28"/>
          <w:szCs w:val="20"/>
        </w:rPr>
        <w:tab/>
      </w:r>
      <w:r w:rsidR="009572F5">
        <w:rPr>
          <w:rFonts w:ascii="Arial" w:eastAsia="Yu Gothic Medium" w:hAnsi="Arial"/>
          <w:kern w:val="0"/>
          <w:sz w:val="28"/>
          <w:szCs w:val="20"/>
        </w:rPr>
        <w:t>Works on WGs and Coo</w:t>
      </w:r>
      <w:r w:rsidR="000133C5">
        <w:rPr>
          <w:rFonts w:ascii="Arial" w:eastAsia="Yu Gothic Medium" w:hAnsi="Arial"/>
          <w:kern w:val="0"/>
          <w:sz w:val="28"/>
          <w:szCs w:val="20"/>
        </w:rPr>
        <w:t>perations with SA</w:t>
      </w:r>
    </w:p>
    <w:p w14:paraId="01FC6E9B" w14:textId="76F5B694" w:rsidR="00830C1B" w:rsidRDefault="0020615C" w:rsidP="00EA252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To support IMS Voice over GEO, there are several challenges from the perspective of the RAN.</w:t>
      </w:r>
    </w:p>
    <w:p w14:paraId="7C7BA8D8" w14:textId="0D164683" w:rsidR="00E535FC" w:rsidRPr="00092FA1" w:rsidRDefault="00E535FC" w:rsidP="00E535FC">
      <w:pPr>
        <w:widowControl/>
        <w:spacing w:after="120" w:line="240" w:lineRule="atLeast"/>
        <w:rPr>
          <w:rFonts w:ascii="Arial" w:eastAsia="DengXian" w:hAnsi="Arial"/>
          <w:kern w:val="0"/>
          <w:sz w:val="20"/>
          <w:szCs w:val="20"/>
          <w:u w:val="single"/>
          <w:lang w:val="en-US" w:eastAsia="zh-CN"/>
        </w:rPr>
      </w:pPr>
      <w:r w:rsidRPr="00092FA1">
        <w:rPr>
          <w:rFonts w:ascii="Arial" w:eastAsia="DengXian" w:hAnsi="Arial" w:hint="eastAsia"/>
          <w:kern w:val="0"/>
          <w:sz w:val="20"/>
          <w:szCs w:val="20"/>
          <w:u w:val="single"/>
          <w:lang w:val="en-US" w:eastAsia="zh-CN"/>
        </w:rPr>
        <w:t>V</w:t>
      </w:r>
      <w:r w:rsidRPr="00092FA1">
        <w:rPr>
          <w:rFonts w:ascii="Arial" w:eastAsia="DengXian" w:hAnsi="Arial"/>
          <w:kern w:val="0"/>
          <w:sz w:val="20"/>
          <w:szCs w:val="20"/>
          <w:u w:val="single"/>
          <w:lang w:val="en-US" w:eastAsia="zh-CN"/>
        </w:rPr>
        <w:t xml:space="preserve">oIP Packetisation </w:t>
      </w:r>
      <w:r w:rsidR="006B6432">
        <w:rPr>
          <w:rFonts w:ascii="Arial" w:eastAsia="DengXian" w:hAnsi="Arial"/>
          <w:kern w:val="0"/>
          <w:sz w:val="20"/>
          <w:szCs w:val="20"/>
          <w:u w:val="single"/>
          <w:lang w:val="en-US" w:eastAsia="zh-CN"/>
        </w:rPr>
        <w:t>Challenges</w:t>
      </w:r>
    </w:p>
    <w:p w14:paraId="2F095810" w14:textId="6767551A" w:rsidR="00E535FC" w:rsidRDefault="006D095B" w:rsidP="00E535FC">
      <w:pPr>
        <w:widowControl/>
        <w:spacing w:after="120" w:line="240" w:lineRule="atLeast"/>
        <w:rPr>
          <w:rFonts w:ascii="Arial" w:eastAsia="DengXian" w:hAnsi="Arial"/>
          <w:kern w:val="0"/>
          <w:sz w:val="20"/>
          <w:szCs w:val="20"/>
          <w:lang w:eastAsia="zh-CN"/>
        </w:rPr>
      </w:pPr>
      <w:r w:rsidRPr="006D095B">
        <w:rPr>
          <w:rFonts w:ascii="Arial" w:eastAsia="DengXian" w:hAnsi="Arial"/>
          <w:kern w:val="0"/>
          <w:sz w:val="20"/>
          <w:szCs w:val="20"/>
          <w:lang w:eastAsia="zh-CN"/>
        </w:rPr>
        <w:t>While the AMR codec is supported in IoT standards, its 20 ms packetization intervals (multiples of 20 ms) introduce frequent packet arrivals, increasing L1/L2 control overhead</w:t>
      </w:r>
      <w:r w:rsidR="00E535FC" w:rsidRPr="00DB2158">
        <w:rPr>
          <w:rFonts w:ascii="Arial" w:eastAsia="DengXian" w:hAnsi="Arial"/>
          <w:kern w:val="0"/>
          <w:sz w:val="20"/>
          <w:szCs w:val="20"/>
          <w:lang w:eastAsia="zh-CN"/>
        </w:rPr>
        <w:t>.</w:t>
      </w:r>
    </w:p>
    <w:p w14:paraId="2E6BE6A2" w14:textId="058CF4F9" w:rsidR="00E535FC" w:rsidRPr="00E640C1" w:rsidRDefault="00E535FC" w:rsidP="00E535FC">
      <w:pPr>
        <w:widowControl/>
        <w:spacing w:before="60" w:after="120" w:line="240" w:lineRule="atLeast"/>
        <w:rPr>
          <w:rFonts w:ascii="Calibri" w:eastAsia="Yu Gothic Medium" w:hAnsi="Calibri" w:cs="Calibri"/>
          <w:b/>
          <w:i/>
          <w:iCs/>
          <w:kern w:val="0"/>
          <w:szCs w:val="21"/>
          <w:lang w:val="en-US"/>
        </w:rPr>
      </w:pPr>
      <w:r w:rsidRPr="00E640C1">
        <w:rPr>
          <w:rFonts w:ascii="Calibri" w:eastAsia="Yu Gothic Medium" w:hAnsi="Calibri" w:cs="Calibri"/>
          <w:b/>
          <w:i/>
          <w:iCs/>
          <w:kern w:val="0"/>
          <w:szCs w:val="21"/>
        </w:rPr>
        <w:t xml:space="preserve">Observation </w:t>
      </w:r>
      <w:r w:rsidR="00BE35CC" w:rsidRPr="00E640C1">
        <w:rPr>
          <w:rFonts w:ascii="Calibri" w:eastAsia="Yu Gothic Medium" w:hAnsi="Calibri" w:cs="Calibri"/>
          <w:b/>
          <w:i/>
          <w:iCs/>
          <w:kern w:val="0"/>
          <w:szCs w:val="21"/>
        </w:rPr>
        <w:t>1</w:t>
      </w:r>
      <w:r w:rsidRPr="00E640C1">
        <w:rPr>
          <w:rFonts w:ascii="Calibri" w:eastAsia="Yu Gothic Medium" w:hAnsi="Calibri" w:cs="Calibri"/>
          <w:b/>
          <w:i/>
          <w:iCs/>
          <w:kern w:val="0"/>
          <w:szCs w:val="21"/>
        </w:rPr>
        <w:t xml:space="preserve">: </w:t>
      </w:r>
      <w:r w:rsidR="00BE35CC" w:rsidRPr="00E640C1">
        <w:rPr>
          <w:rFonts w:ascii="Calibri" w:eastAsia="Yu Gothic Medium" w:hAnsi="Calibri" w:cs="Calibri"/>
          <w:b/>
          <w:i/>
          <w:iCs/>
          <w:kern w:val="0"/>
          <w:szCs w:val="21"/>
        </w:rPr>
        <w:t xml:space="preserve">The frequent arrival/transmission of VoIP </w:t>
      </w:r>
      <w:r w:rsidR="00D7184F" w:rsidRPr="00E640C1">
        <w:rPr>
          <w:rFonts w:ascii="Calibri" w:eastAsia="Yu Gothic Medium" w:hAnsi="Calibri" w:cs="Calibri"/>
          <w:b/>
          <w:i/>
          <w:iCs/>
          <w:kern w:val="0"/>
          <w:szCs w:val="21"/>
        </w:rPr>
        <w:t>packets</w:t>
      </w:r>
      <w:r w:rsidR="00BE35CC" w:rsidRPr="00E640C1">
        <w:rPr>
          <w:rFonts w:ascii="Calibri" w:eastAsia="Yu Gothic Medium" w:hAnsi="Calibri" w:cs="Calibri"/>
          <w:b/>
          <w:i/>
          <w:iCs/>
          <w:kern w:val="0"/>
          <w:szCs w:val="21"/>
        </w:rPr>
        <w:t xml:space="preserve"> means </w:t>
      </w:r>
      <w:r w:rsidR="00D7184F" w:rsidRPr="00E640C1">
        <w:rPr>
          <w:rFonts w:ascii="Calibri" w:eastAsia="Yu Gothic Medium" w:hAnsi="Calibri" w:cs="Calibri"/>
          <w:b/>
          <w:i/>
          <w:iCs/>
          <w:kern w:val="0"/>
          <w:szCs w:val="21"/>
        </w:rPr>
        <w:t xml:space="preserve">a </w:t>
      </w:r>
      <w:r w:rsidR="00BE35CC" w:rsidRPr="00E640C1">
        <w:rPr>
          <w:rFonts w:ascii="Calibri" w:eastAsia="Yu Gothic Medium" w:hAnsi="Calibri" w:cs="Calibri"/>
          <w:b/>
          <w:i/>
          <w:iCs/>
          <w:kern w:val="0"/>
          <w:szCs w:val="21"/>
        </w:rPr>
        <w:t>large control overhead for lower layers (L1/L2) in the radio protocol stack.</w:t>
      </w:r>
    </w:p>
    <w:p w14:paraId="4FDC4830" w14:textId="3A7467BF" w:rsidR="00FA49BA" w:rsidRDefault="00E90695" w:rsidP="00E90695">
      <w:pPr>
        <w:widowControl/>
        <w:spacing w:after="120" w:line="240" w:lineRule="atLeast"/>
        <w:rPr>
          <w:rFonts w:ascii="Arial" w:eastAsia="DengXian" w:hAnsi="Arial"/>
          <w:kern w:val="0"/>
          <w:sz w:val="20"/>
          <w:szCs w:val="20"/>
          <w:u w:val="single"/>
          <w:lang w:eastAsia="zh-CN"/>
        </w:rPr>
      </w:pPr>
      <w:r w:rsidRPr="00E90695">
        <w:rPr>
          <w:rFonts w:ascii="Arial" w:eastAsia="DengXian" w:hAnsi="Arial"/>
          <w:kern w:val="0"/>
          <w:sz w:val="20"/>
          <w:szCs w:val="20"/>
          <w:u w:val="single"/>
          <w:lang w:eastAsia="zh-CN"/>
        </w:rPr>
        <w:t>Latency Considerations</w:t>
      </w:r>
    </w:p>
    <w:p w14:paraId="689EC7FB" w14:textId="5C7D06C1" w:rsidR="00830C1B" w:rsidRDefault="007A56F6" w:rsidP="00D67262">
      <w:pPr>
        <w:widowControl/>
        <w:spacing w:after="120" w:line="240" w:lineRule="atLeast"/>
        <w:jc w:val="center"/>
        <w:rPr>
          <w:rFonts w:ascii="Arial" w:eastAsia="Yu Gothic Medium" w:hAnsi="Arial"/>
          <w:kern w:val="0"/>
          <w:sz w:val="20"/>
          <w:szCs w:val="20"/>
        </w:rPr>
      </w:pPr>
      <w:r>
        <w:object w:dxaOrig="8791" w:dyaOrig="3601" w14:anchorId="2F773C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9.5pt;height:180.55pt" o:ole="">
            <v:imagedata r:id="rId7" o:title=""/>
          </v:shape>
          <o:OLEObject Type="Embed" ProgID="Visio.Drawing.15" ShapeID="_x0000_i1025" DrawAspect="Content" ObjectID="_1802523363" r:id="rId8"/>
        </w:object>
      </w:r>
    </w:p>
    <w:p w14:paraId="14E12A81" w14:textId="07178656" w:rsidR="00092547" w:rsidRDefault="00092547" w:rsidP="009A3738">
      <w:pPr>
        <w:widowControl/>
        <w:numPr>
          <w:ilvl w:val="0"/>
          <w:numId w:val="5"/>
        </w:numPr>
        <w:spacing w:after="120" w:line="240" w:lineRule="atLeast"/>
        <w:rPr>
          <w:rFonts w:ascii="Arial" w:eastAsia="Yu Gothic Medium" w:hAnsi="Arial"/>
          <w:kern w:val="0"/>
          <w:sz w:val="20"/>
          <w:szCs w:val="20"/>
          <w:lang w:val="en-US"/>
        </w:rPr>
      </w:pPr>
      <w:r w:rsidRPr="00092547">
        <w:rPr>
          <w:rFonts w:ascii="Arial" w:eastAsia="Yu Gothic Medium" w:hAnsi="Arial"/>
          <w:kern w:val="0"/>
          <w:sz w:val="20"/>
          <w:szCs w:val="20"/>
          <w:lang w:val="en-US"/>
        </w:rPr>
        <w:t xml:space="preserve">Regenerative payload GEO: RTT </w:t>
      </w:r>
      <w:r w:rsidRPr="00092547">
        <w:rPr>
          <w:rFonts w:ascii="Arial" w:eastAsia="Yu Gothic Medium" w:hAnsi="Arial" w:hint="eastAsia"/>
          <w:kern w:val="0"/>
          <w:sz w:val="20"/>
          <w:szCs w:val="20"/>
          <w:lang w:val="en-US"/>
        </w:rPr>
        <w:t>≥</w:t>
      </w:r>
      <w:r w:rsidRPr="00092547">
        <w:rPr>
          <w:rFonts w:ascii="Arial" w:eastAsia="Yu Gothic Medium" w:hAnsi="Arial"/>
          <w:kern w:val="0"/>
          <w:sz w:val="20"/>
          <w:szCs w:val="20"/>
          <w:lang w:val="en-US"/>
        </w:rPr>
        <w:t xml:space="preserve"> 200 ms (depending on elevation</w:t>
      </w:r>
      <w:r>
        <w:rPr>
          <w:rFonts w:ascii="Arial" w:eastAsia="Yu Gothic Medium" w:hAnsi="Arial"/>
          <w:kern w:val="0"/>
          <w:sz w:val="20"/>
          <w:szCs w:val="20"/>
          <w:lang w:val="en-US"/>
        </w:rPr>
        <w:t xml:space="preserve">, </w:t>
      </w:r>
      <w:r w:rsidR="00EE70A8">
        <w:rPr>
          <w:rFonts w:ascii="Arial" w:eastAsia="Yu Gothic Medium" w:hAnsi="Arial"/>
          <w:kern w:val="0"/>
          <w:sz w:val="20"/>
          <w:szCs w:val="20"/>
          <w:lang w:val="en-US"/>
        </w:rPr>
        <w:t>marked</w:t>
      </w:r>
      <w:r>
        <w:rPr>
          <w:rFonts w:ascii="Arial" w:eastAsia="Yu Gothic Medium" w:hAnsi="Arial"/>
          <w:kern w:val="0"/>
          <w:sz w:val="20"/>
          <w:szCs w:val="20"/>
          <w:lang w:val="en-US"/>
        </w:rPr>
        <w:t xml:space="preserve"> </w:t>
      </w:r>
      <w:r w:rsidR="00EE70A8">
        <w:rPr>
          <w:rFonts w:ascii="Arial" w:eastAsia="Yu Gothic Medium" w:hAnsi="Arial"/>
          <w:kern w:val="0"/>
          <w:sz w:val="20"/>
          <w:szCs w:val="20"/>
          <w:lang w:val="en-US"/>
        </w:rPr>
        <w:t>as green in the above figure</w:t>
      </w:r>
      <w:r w:rsidRPr="00092547">
        <w:rPr>
          <w:rFonts w:ascii="Arial" w:eastAsia="Yu Gothic Medium" w:hAnsi="Arial"/>
          <w:kern w:val="0"/>
          <w:sz w:val="20"/>
          <w:szCs w:val="20"/>
          <w:lang w:val="en-US"/>
        </w:rPr>
        <w:t>)</w:t>
      </w:r>
    </w:p>
    <w:p w14:paraId="7C47BC92" w14:textId="21701317" w:rsidR="009A3738" w:rsidRDefault="00EE70A8" w:rsidP="009A3738">
      <w:pPr>
        <w:widowControl/>
        <w:numPr>
          <w:ilvl w:val="0"/>
          <w:numId w:val="5"/>
        </w:numPr>
        <w:spacing w:after="120" w:line="240" w:lineRule="atLeast"/>
        <w:rPr>
          <w:rFonts w:ascii="Arial" w:eastAsia="Yu Gothic Medium" w:hAnsi="Arial"/>
          <w:kern w:val="0"/>
          <w:sz w:val="20"/>
          <w:szCs w:val="20"/>
          <w:lang w:val="en-US"/>
        </w:rPr>
      </w:pPr>
      <w:r>
        <w:rPr>
          <w:rFonts w:ascii="Arial" w:eastAsia="Yu Gothic Medium" w:hAnsi="Arial"/>
          <w:kern w:val="0"/>
          <w:sz w:val="20"/>
          <w:szCs w:val="20"/>
          <w:lang w:val="en-US"/>
        </w:rPr>
        <w:t>T</w:t>
      </w:r>
      <w:r w:rsidRPr="00EE70A8">
        <w:rPr>
          <w:rFonts w:ascii="Arial" w:eastAsia="Yu Gothic Medium" w:hAnsi="Arial"/>
          <w:kern w:val="0"/>
          <w:sz w:val="20"/>
          <w:szCs w:val="20"/>
          <w:lang w:val="en-US"/>
        </w:rPr>
        <w:t xml:space="preserve">ransparent payload GEO: RTT </w:t>
      </w:r>
      <w:r w:rsidRPr="00EE70A8">
        <w:rPr>
          <w:rFonts w:ascii="Arial" w:eastAsia="Yu Gothic Medium" w:hAnsi="Arial" w:hint="eastAsia"/>
          <w:kern w:val="0"/>
          <w:sz w:val="20"/>
          <w:szCs w:val="20"/>
          <w:lang w:val="en-US"/>
        </w:rPr>
        <w:t>≥</w:t>
      </w:r>
      <w:r w:rsidRPr="00EE70A8">
        <w:rPr>
          <w:rFonts w:ascii="Arial" w:eastAsia="Yu Gothic Medium" w:hAnsi="Arial"/>
          <w:kern w:val="0"/>
          <w:sz w:val="20"/>
          <w:szCs w:val="20"/>
          <w:lang w:val="en-US"/>
        </w:rPr>
        <w:t xml:space="preserve"> 400 ms (depending on elevation</w:t>
      </w:r>
      <w:r>
        <w:rPr>
          <w:rFonts w:ascii="Arial" w:eastAsia="Yu Gothic Medium" w:hAnsi="Arial"/>
          <w:kern w:val="0"/>
          <w:sz w:val="20"/>
          <w:szCs w:val="20"/>
          <w:lang w:val="en-US"/>
        </w:rPr>
        <w:t>, marked as oran</w:t>
      </w:r>
      <w:r w:rsidR="0068660D">
        <w:rPr>
          <w:rFonts w:ascii="Arial" w:eastAsia="Yu Gothic Medium" w:hAnsi="Arial"/>
          <w:kern w:val="0"/>
          <w:sz w:val="20"/>
          <w:szCs w:val="20"/>
          <w:lang w:val="en-US"/>
        </w:rPr>
        <w:t>g</w:t>
      </w:r>
      <w:r>
        <w:rPr>
          <w:rFonts w:ascii="Arial" w:eastAsia="Yu Gothic Medium" w:hAnsi="Arial"/>
          <w:kern w:val="0"/>
          <w:sz w:val="20"/>
          <w:szCs w:val="20"/>
          <w:lang w:val="en-US"/>
        </w:rPr>
        <w:t>e in the above figure</w:t>
      </w:r>
      <w:r w:rsidRPr="00EE70A8">
        <w:rPr>
          <w:rFonts w:ascii="Arial" w:eastAsia="Yu Gothic Medium" w:hAnsi="Arial"/>
          <w:kern w:val="0"/>
          <w:sz w:val="20"/>
          <w:szCs w:val="20"/>
          <w:lang w:val="en-US"/>
        </w:rPr>
        <w:t>)</w:t>
      </w:r>
    </w:p>
    <w:p w14:paraId="3670F46B" w14:textId="27219C63" w:rsidR="009F4763" w:rsidRPr="00E640C1" w:rsidRDefault="009F4763" w:rsidP="009F4763">
      <w:pPr>
        <w:widowControl/>
        <w:spacing w:before="60" w:after="120" w:line="240" w:lineRule="atLeast"/>
        <w:rPr>
          <w:rFonts w:ascii="Calibri" w:eastAsia="Yu Gothic Medium" w:hAnsi="Calibri" w:cs="Calibri"/>
          <w:b/>
          <w:i/>
          <w:iCs/>
          <w:kern w:val="0"/>
          <w:szCs w:val="21"/>
        </w:rPr>
      </w:pPr>
      <w:r w:rsidRPr="00E640C1">
        <w:rPr>
          <w:rFonts w:ascii="Calibri" w:eastAsia="Yu Gothic Medium" w:hAnsi="Calibri" w:cs="Calibri"/>
          <w:b/>
          <w:i/>
          <w:iCs/>
          <w:kern w:val="0"/>
          <w:szCs w:val="21"/>
        </w:rPr>
        <w:t xml:space="preserve">Observation </w:t>
      </w:r>
      <w:r w:rsidR="0030523D" w:rsidRPr="00E640C1">
        <w:rPr>
          <w:rFonts w:ascii="Calibri" w:eastAsia="Yu Gothic Medium" w:hAnsi="Calibri" w:cs="Calibri"/>
          <w:b/>
          <w:i/>
          <w:iCs/>
          <w:kern w:val="0"/>
          <w:szCs w:val="21"/>
        </w:rPr>
        <w:t>2</w:t>
      </w:r>
      <w:r w:rsidRPr="00E640C1">
        <w:rPr>
          <w:rFonts w:ascii="Calibri" w:eastAsia="Yu Gothic Medium" w:hAnsi="Calibri" w:cs="Calibri"/>
          <w:b/>
          <w:i/>
          <w:iCs/>
          <w:kern w:val="0"/>
          <w:szCs w:val="21"/>
        </w:rPr>
        <w:t xml:space="preserve">: </w:t>
      </w:r>
      <w:r w:rsidR="00D93820" w:rsidRPr="00E640C1">
        <w:rPr>
          <w:rFonts w:ascii="Calibri" w:eastAsia="Yu Gothic Medium" w:hAnsi="Calibri" w:cs="Calibri"/>
          <w:b/>
          <w:i/>
          <w:iCs/>
          <w:kern w:val="0"/>
          <w:szCs w:val="21"/>
        </w:rPr>
        <w:t>E</w:t>
      </w:r>
      <w:r w:rsidR="0030523D" w:rsidRPr="00E640C1">
        <w:rPr>
          <w:rFonts w:ascii="Calibri" w:eastAsia="Yu Gothic Medium" w:hAnsi="Calibri" w:cs="Calibri"/>
          <w:b/>
          <w:i/>
          <w:iCs/>
          <w:kern w:val="0"/>
          <w:szCs w:val="21"/>
        </w:rPr>
        <w:t xml:space="preserve">fficient </w:t>
      </w:r>
      <w:r w:rsidR="00D7184F" w:rsidRPr="00E640C1">
        <w:rPr>
          <w:rFonts w:ascii="Calibri" w:eastAsia="Yu Gothic Medium" w:hAnsi="Calibri" w:cs="Calibri"/>
          <w:b/>
          <w:i/>
          <w:iCs/>
          <w:kern w:val="0"/>
          <w:szCs w:val="21"/>
        </w:rPr>
        <w:t>VoIP packet scheduling</w:t>
      </w:r>
      <w:r w:rsidR="00D93820" w:rsidRPr="00E640C1">
        <w:rPr>
          <w:rFonts w:ascii="Calibri" w:eastAsia="Yu Gothic Medium" w:hAnsi="Calibri" w:cs="Calibri"/>
          <w:b/>
          <w:i/>
          <w:iCs/>
          <w:kern w:val="0"/>
          <w:szCs w:val="21"/>
        </w:rPr>
        <w:t xml:space="preserve"> </w:t>
      </w:r>
      <w:r w:rsidR="00E416B5" w:rsidRPr="00E640C1">
        <w:rPr>
          <w:rFonts w:ascii="Calibri" w:eastAsia="Yu Gothic Medium" w:hAnsi="Calibri" w:cs="Calibri"/>
          <w:b/>
          <w:i/>
          <w:iCs/>
          <w:kern w:val="0"/>
          <w:szCs w:val="21"/>
        </w:rPr>
        <w:t>is essential for ensuring the IMS voice user experience</w:t>
      </w:r>
      <w:r w:rsidRPr="00E640C1">
        <w:rPr>
          <w:rFonts w:ascii="Calibri" w:eastAsia="Yu Gothic Medium" w:hAnsi="Calibri" w:cs="Calibri"/>
          <w:b/>
          <w:i/>
          <w:iCs/>
          <w:kern w:val="0"/>
          <w:szCs w:val="21"/>
        </w:rPr>
        <w:t>.</w:t>
      </w:r>
    </w:p>
    <w:p w14:paraId="2CCA4BDD" w14:textId="77777777" w:rsidR="009F4763" w:rsidRPr="00E416B5" w:rsidRDefault="009F4763" w:rsidP="00EA2522">
      <w:pPr>
        <w:widowControl/>
        <w:spacing w:after="120" w:line="240" w:lineRule="atLeast"/>
        <w:rPr>
          <w:rFonts w:ascii="Arial" w:eastAsia="DengXian" w:hAnsi="Arial"/>
          <w:kern w:val="0"/>
          <w:sz w:val="20"/>
          <w:szCs w:val="20"/>
          <w:lang w:eastAsia="zh-CN"/>
        </w:rPr>
      </w:pPr>
    </w:p>
    <w:p w14:paraId="61F8619D" w14:textId="67B21CA6" w:rsidR="00092FA1" w:rsidRDefault="002F3881" w:rsidP="00EA2522">
      <w:pPr>
        <w:widowControl/>
        <w:spacing w:after="120" w:line="240" w:lineRule="atLeast"/>
        <w:rPr>
          <w:rFonts w:ascii="Arial" w:eastAsia="DengXian" w:hAnsi="Arial"/>
          <w:kern w:val="0"/>
          <w:sz w:val="20"/>
          <w:szCs w:val="20"/>
          <w:u w:val="single"/>
          <w:lang w:eastAsia="zh-CN"/>
        </w:rPr>
      </w:pPr>
      <w:r w:rsidRPr="002F3881">
        <w:rPr>
          <w:rFonts w:ascii="Arial" w:eastAsia="DengXian" w:hAnsi="Arial"/>
          <w:kern w:val="0"/>
          <w:sz w:val="20"/>
          <w:szCs w:val="20"/>
          <w:u w:val="single"/>
          <w:lang w:eastAsia="zh-CN"/>
        </w:rPr>
        <w:t xml:space="preserve">Type-B </w:t>
      </w:r>
      <w:r w:rsidR="00437661">
        <w:rPr>
          <w:rFonts w:ascii="Arial" w:eastAsia="DengXian" w:hAnsi="Arial"/>
          <w:kern w:val="0"/>
          <w:sz w:val="20"/>
          <w:szCs w:val="20"/>
          <w:u w:val="single"/>
          <w:lang w:eastAsia="zh-CN"/>
        </w:rPr>
        <w:t>H</w:t>
      </w:r>
      <w:r w:rsidRPr="002F3881">
        <w:rPr>
          <w:rFonts w:ascii="Arial" w:eastAsia="DengXian" w:hAnsi="Arial"/>
          <w:kern w:val="0"/>
          <w:sz w:val="20"/>
          <w:szCs w:val="20"/>
          <w:u w:val="single"/>
          <w:lang w:eastAsia="zh-CN"/>
        </w:rPr>
        <w:t>alf-duplex FDD</w:t>
      </w:r>
      <w:r w:rsidR="00FA49BA">
        <w:rPr>
          <w:rFonts w:ascii="Arial" w:eastAsia="DengXian" w:hAnsi="Arial"/>
          <w:kern w:val="0"/>
          <w:sz w:val="20"/>
          <w:szCs w:val="20"/>
          <w:u w:val="single"/>
          <w:lang w:eastAsia="zh-CN"/>
        </w:rPr>
        <w:t xml:space="preserve"> </w:t>
      </w:r>
      <w:r w:rsidR="00437661">
        <w:rPr>
          <w:rFonts w:ascii="Arial" w:eastAsia="DengXian" w:hAnsi="Arial"/>
          <w:kern w:val="0"/>
          <w:sz w:val="20"/>
          <w:szCs w:val="20"/>
          <w:u w:val="single"/>
          <w:lang w:eastAsia="zh-CN"/>
        </w:rPr>
        <w:t>C</w:t>
      </w:r>
      <w:r w:rsidR="00777C11">
        <w:rPr>
          <w:rFonts w:ascii="Arial" w:eastAsia="DengXian" w:hAnsi="Arial"/>
          <w:kern w:val="0"/>
          <w:sz w:val="20"/>
          <w:szCs w:val="20"/>
          <w:u w:val="single"/>
          <w:lang w:eastAsia="zh-CN"/>
        </w:rPr>
        <w:t>onstraints</w:t>
      </w:r>
    </w:p>
    <w:p w14:paraId="2B374242" w14:textId="1D203AC4" w:rsidR="005E6507" w:rsidRPr="005E6507" w:rsidRDefault="005E6507" w:rsidP="005E6507">
      <w:pPr>
        <w:widowControl/>
        <w:spacing w:after="120" w:line="240" w:lineRule="atLeast"/>
        <w:rPr>
          <w:rFonts w:ascii="Arial" w:eastAsia="DengXian" w:hAnsi="Arial"/>
          <w:kern w:val="0"/>
          <w:sz w:val="20"/>
          <w:szCs w:val="20"/>
          <w:lang w:val="en-US" w:eastAsia="zh-CN"/>
        </w:rPr>
      </w:pPr>
      <w:r w:rsidRPr="005E6507">
        <w:rPr>
          <w:rFonts w:ascii="Arial" w:eastAsia="DengXian" w:hAnsi="Arial"/>
          <w:kern w:val="0"/>
          <w:sz w:val="20"/>
          <w:szCs w:val="20"/>
          <w:lang w:val="en-US" w:eastAsia="zh-CN"/>
        </w:rPr>
        <w:t>For NB-IoT</w:t>
      </w:r>
      <w:r>
        <w:rPr>
          <w:rFonts w:ascii="Arial" w:eastAsia="DengXian" w:hAnsi="Arial"/>
          <w:kern w:val="0"/>
          <w:sz w:val="20"/>
          <w:szCs w:val="20"/>
          <w:lang w:val="en-US" w:eastAsia="zh-CN"/>
        </w:rPr>
        <w:t xml:space="preserve"> NTN</w:t>
      </w:r>
      <w:r w:rsidRPr="005E6507">
        <w:rPr>
          <w:rFonts w:ascii="Arial" w:eastAsia="DengXian" w:hAnsi="Arial"/>
          <w:kern w:val="0"/>
          <w:sz w:val="20"/>
          <w:szCs w:val="20"/>
          <w:lang w:val="en-US" w:eastAsia="zh-CN"/>
        </w:rPr>
        <w:t>, only type-B half-duplex FDD operation is supported</w:t>
      </w:r>
      <w:r w:rsidR="00F22A39">
        <w:rPr>
          <w:rFonts w:ascii="Arial" w:eastAsia="DengXian" w:hAnsi="Arial"/>
          <w:kern w:val="0"/>
          <w:sz w:val="20"/>
          <w:szCs w:val="20"/>
          <w:lang w:val="en-US" w:eastAsia="zh-CN"/>
        </w:rPr>
        <w:t>[3]</w:t>
      </w:r>
      <w:r w:rsidRPr="005E6507">
        <w:rPr>
          <w:rFonts w:ascii="Arial" w:eastAsia="DengXian" w:hAnsi="Arial"/>
          <w:kern w:val="0"/>
          <w:sz w:val="20"/>
          <w:szCs w:val="20"/>
          <w:lang w:val="en-US" w:eastAsia="zh-CN"/>
        </w:rPr>
        <w:t>. In this type of operation, guard periods (GP), each referred to as a half-duplex guard subframe, are created by the UE by</w:t>
      </w:r>
    </w:p>
    <w:p w14:paraId="01F5A922" w14:textId="77777777" w:rsidR="005E6507" w:rsidRPr="00F22A39" w:rsidRDefault="005E6507" w:rsidP="00F22A39">
      <w:pPr>
        <w:pStyle w:val="ListParagraph"/>
        <w:widowControl/>
        <w:numPr>
          <w:ilvl w:val="0"/>
          <w:numId w:val="6"/>
        </w:numPr>
        <w:spacing w:after="120" w:line="240" w:lineRule="atLeast"/>
        <w:rPr>
          <w:rFonts w:ascii="Arial" w:eastAsia="DengXian" w:hAnsi="Arial"/>
          <w:kern w:val="0"/>
          <w:sz w:val="20"/>
          <w:szCs w:val="20"/>
          <w:lang w:eastAsia="zh-CN"/>
        </w:rPr>
      </w:pPr>
      <w:r w:rsidRPr="00F22A39">
        <w:rPr>
          <w:rFonts w:ascii="Arial" w:eastAsia="DengXian" w:hAnsi="Arial"/>
          <w:kern w:val="0"/>
          <w:sz w:val="20"/>
          <w:szCs w:val="20"/>
          <w:lang w:eastAsia="zh-CN"/>
        </w:rPr>
        <w:t>not receiving a downlink subframe immediately preceding an uplink subframe from the same UE, and</w:t>
      </w:r>
    </w:p>
    <w:p w14:paraId="06C61724" w14:textId="486637F2" w:rsidR="002F3881" w:rsidRDefault="005E6507" w:rsidP="00F22A39">
      <w:pPr>
        <w:pStyle w:val="ListParagraph"/>
        <w:widowControl/>
        <w:numPr>
          <w:ilvl w:val="0"/>
          <w:numId w:val="6"/>
        </w:numPr>
        <w:spacing w:after="120" w:line="240" w:lineRule="atLeast"/>
        <w:rPr>
          <w:rFonts w:ascii="Arial" w:eastAsia="DengXian" w:hAnsi="Arial"/>
          <w:kern w:val="0"/>
          <w:sz w:val="20"/>
          <w:szCs w:val="20"/>
          <w:lang w:eastAsia="zh-CN"/>
        </w:rPr>
      </w:pPr>
      <w:r w:rsidRPr="00F22A39">
        <w:rPr>
          <w:rFonts w:ascii="Arial" w:eastAsia="DengXian" w:hAnsi="Arial"/>
          <w:kern w:val="0"/>
          <w:sz w:val="20"/>
          <w:szCs w:val="20"/>
          <w:lang w:eastAsia="zh-CN"/>
        </w:rPr>
        <w:t>not receiving a downlink subframe immediately following an uplink subframe from the same UE.</w:t>
      </w:r>
    </w:p>
    <w:p w14:paraId="2F8E435D" w14:textId="77777777" w:rsidR="00F22A39" w:rsidRPr="00F22A39" w:rsidRDefault="00F22A39" w:rsidP="00F22A39">
      <w:pPr>
        <w:widowControl/>
        <w:spacing w:after="120" w:line="240" w:lineRule="atLeast"/>
        <w:rPr>
          <w:rFonts w:ascii="Arial" w:eastAsia="DengXian" w:hAnsi="Arial"/>
          <w:kern w:val="0"/>
          <w:sz w:val="20"/>
          <w:szCs w:val="20"/>
          <w:lang w:eastAsia="zh-CN"/>
        </w:rPr>
      </w:pPr>
    </w:p>
    <w:p w14:paraId="7E5335E6" w14:textId="25023313" w:rsidR="001D7E57" w:rsidRDefault="001D7E57" w:rsidP="005E6507">
      <w:pPr>
        <w:widowControl/>
        <w:spacing w:after="120" w:line="240" w:lineRule="atLeast"/>
        <w:rPr>
          <w:rFonts w:ascii="Arial" w:eastAsia="DengXian" w:hAnsi="Arial"/>
          <w:kern w:val="0"/>
          <w:sz w:val="20"/>
          <w:szCs w:val="20"/>
          <w:lang w:val="en-US" w:eastAsia="zh-CN"/>
        </w:rPr>
      </w:pPr>
      <w:r w:rsidRPr="001D7E57">
        <w:rPr>
          <w:rFonts w:ascii="Arial" w:eastAsia="DengXian" w:hAnsi="Arial"/>
          <w:kern w:val="0"/>
          <w:sz w:val="20"/>
          <w:szCs w:val="20"/>
          <w:lang w:val="en-US" w:eastAsia="zh-CN"/>
        </w:rPr>
        <w:object w:dxaOrig="23241" w:dyaOrig="1291" w14:anchorId="3066138E">
          <v:shape id="_x0000_i1026" type="#_x0000_t75" style="width:480.9pt;height:26.85pt" o:ole="">
            <v:imagedata r:id="rId9" o:title=""/>
          </v:shape>
          <o:OLEObject Type="Embed" ProgID="Visio.Drawing.15" ShapeID="_x0000_i1026" DrawAspect="Content" ObjectID="_1802523364" r:id="rId10"/>
        </w:object>
      </w:r>
    </w:p>
    <w:p w14:paraId="4B9F10E1" w14:textId="687F4F4B" w:rsidR="007972B4" w:rsidRPr="00867A8B" w:rsidRDefault="00867A8B" w:rsidP="00A95DB2">
      <w:pPr>
        <w:widowControl/>
        <w:spacing w:before="60" w:after="120" w:line="240" w:lineRule="atLeast"/>
        <w:rPr>
          <w:rFonts w:ascii="Calibri" w:eastAsia="DengXian" w:hAnsi="Calibri" w:cs="Calibri"/>
          <w:bCs/>
          <w:kern w:val="0"/>
          <w:szCs w:val="21"/>
          <w:lang w:eastAsia="zh-CN"/>
        </w:rPr>
      </w:pPr>
      <w:r w:rsidRPr="00867A8B">
        <w:rPr>
          <w:rFonts w:ascii="Calibri" w:eastAsia="DengXian" w:hAnsi="Calibri" w:cs="Calibri"/>
          <w:bCs/>
          <w:kern w:val="0"/>
          <w:szCs w:val="21"/>
          <w:lang w:eastAsia="zh-CN"/>
        </w:rPr>
        <w:t xml:space="preserve">In emergency communication, using voice may not be the only effective method for ensuring accurate exchanges of information. Engaging in both cross-RAN and SA efforts could help minimize potential collisions. </w:t>
      </w:r>
      <w:r w:rsidR="00777C11" w:rsidRPr="00867A8B">
        <w:rPr>
          <w:rFonts w:ascii="Calibri" w:eastAsia="DengXian" w:hAnsi="Calibri" w:cs="Calibri"/>
          <w:bCs/>
          <w:kern w:val="0"/>
          <w:szCs w:val="21"/>
          <w:lang w:eastAsia="zh-CN"/>
        </w:rPr>
        <w:t xml:space="preserve"> </w:t>
      </w:r>
    </w:p>
    <w:p w14:paraId="5CD2CAED" w14:textId="5F6D4C48" w:rsidR="00A95DB2" w:rsidRPr="00E640C1" w:rsidRDefault="00A95DB2" w:rsidP="00A95DB2">
      <w:pPr>
        <w:widowControl/>
        <w:spacing w:before="60" w:after="120" w:line="240" w:lineRule="atLeast"/>
        <w:rPr>
          <w:rFonts w:ascii="Calibri" w:eastAsia="Yu Gothic Medium" w:hAnsi="Calibri" w:cs="Calibri"/>
          <w:b/>
          <w:i/>
          <w:iCs/>
          <w:kern w:val="0"/>
          <w:szCs w:val="21"/>
        </w:rPr>
      </w:pPr>
      <w:r w:rsidRPr="00E640C1">
        <w:rPr>
          <w:rFonts w:ascii="Calibri" w:eastAsia="Yu Gothic Medium" w:hAnsi="Calibri" w:cs="Calibri"/>
          <w:b/>
          <w:i/>
          <w:iCs/>
          <w:kern w:val="0"/>
          <w:szCs w:val="21"/>
        </w:rPr>
        <w:t xml:space="preserve">Observation 3: </w:t>
      </w:r>
      <w:r w:rsidR="008C5F40" w:rsidRPr="00E640C1">
        <w:rPr>
          <w:rFonts w:ascii="Calibri" w:eastAsia="Yu Gothic Medium" w:hAnsi="Calibri" w:cs="Calibri"/>
          <w:b/>
          <w:i/>
          <w:iCs/>
          <w:kern w:val="0"/>
          <w:szCs w:val="21"/>
        </w:rPr>
        <w:t>Prevent</w:t>
      </w:r>
      <w:r w:rsidR="00906C27" w:rsidRPr="00E640C1">
        <w:rPr>
          <w:rFonts w:ascii="Calibri" w:eastAsia="Yu Gothic Medium" w:hAnsi="Calibri" w:cs="Calibri"/>
          <w:b/>
          <w:i/>
          <w:iCs/>
          <w:kern w:val="0"/>
          <w:szCs w:val="21"/>
        </w:rPr>
        <w:t xml:space="preserve">ing UL and DL voice </w:t>
      </w:r>
      <w:r w:rsidR="00372652" w:rsidRPr="00E640C1">
        <w:rPr>
          <w:rFonts w:ascii="Calibri" w:eastAsia="Yu Gothic Medium" w:hAnsi="Calibri" w:cs="Calibri"/>
          <w:b/>
          <w:i/>
          <w:iCs/>
          <w:kern w:val="0"/>
          <w:szCs w:val="21"/>
        </w:rPr>
        <w:t xml:space="preserve">data collision on the terminal </w:t>
      </w:r>
      <w:r w:rsidR="003F691C" w:rsidRPr="00E640C1">
        <w:rPr>
          <w:rFonts w:ascii="Calibri" w:eastAsia="Yu Gothic Medium" w:hAnsi="Calibri" w:cs="Calibri"/>
          <w:b/>
          <w:i/>
          <w:iCs/>
          <w:kern w:val="0"/>
          <w:szCs w:val="21"/>
        </w:rPr>
        <w:t xml:space="preserve">side with </w:t>
      </w:r>
      <w:r w:rsidR="00CF2517" w:rsidRPr="00E640C1">
        <w:rPr>
          <w:rFonts w:ascii="Calibri" w:eastAsia="Yu Gothic Medium" w:hAnsi="Calibri" w:cs="Calibri"/>
          <w:b/>
          <w:i/>
          <w:iCs/>
          <w:kern w:val="0"/>
          <w:szCs w:val="21"/>
        </w:rPr>
        <w:t>SPS scheduling enhancements</w:t>
      </w:r>
      <w:r w:rsidRPr="00E640C1">
        <w:rPr>
          <w:rFonts w:ascii="Calibri" w:eastAsia="Yu Gothic Medium" w:hAnsi="Calibri" w:cs="Calibri"/>
          <w:b/>
          <w:i/>
          <w:iCs/>
          <w:kern w:val="0"/>
          <w:szCs w:val="21"/>
        </w:rPr>
        <w:t>.</w:t>
      </w:r>
    </w:p>
    <w:p w14:paraId="53E2D7EA" w14:textId="4969A787" w:rsidR="00962FB7" w:rsidRPr="00E640C1" w:rsidRDefault="00962FB7" w:rsidP="00962FB7">
      <w:pPr>
        <w:widowControl/>
        <w:spacing w:before="60" w:after="120" w:line="240" w:lineRule="atLeast"/>
        <w:rPr>
          <w:rFonts w:ascii="Calibri" w:eastAsia="Yu Gothic Medium" w:hAnsi="Calibri" w:cs="Calibri"/>
          <w:b/>
          <w:i/>
          <w:iCs/>
          <w:kern w:val="0"/>
          <w:szCs w:val="21"/>
        </w:rPr>
      </w:pPr>
      <w:r w:rsidRPr="00E640C1">
        <w:rPr>
          <w:rFonts w:ascii="Calibri" w:eastAsia="Yu Gothic Medium" w:hAnsi="Calibri" w:cs="Calibri"/>
          <w:b/>
          <w:i/>
          <w:iCs/>
          <w:kern w:val="0"/>
          <w:szCs w:val="21"/>
        </w:rPr>
        <w:t>Observation 4: Preventing UL and DL voice data collision on the terminal requires</w:t>
      </w:r>
      <w:r w:rsidR="00A9209D" w:rsidRPr="00E640C1">
        <w:rPr>
          <w:rFonts w:ascii="Calibri" w:eastAsia="Yu Gothic Medium" w:hAnsi="Calibri" w:cs="Calibri"/>
          <w:b/>
          <w:i/>
          <w:iCs/>
          <w:kern w:val="0"/>
          <w:szCs w:val="21"/>
        </w:rPr>
        <w:t xml:space="preserve"> the SA's assistance on the IMS voice's service layer</w:t>
      </w:r>
      <w:r w:rsidRPr="00E640C1">
        <w:rPr>
          <w:rFonts w:ascii="Calibri" w:eastAsia="Yu Gothic Medium" w:hAnsi="Calibri" w:cs="Calibri"/>
          <w:b/>
          <w:i/>
          <w:iCs/>
          <w:kern w:val="0"/>
          <w:szCs w:val="21"/>
        </w:rPr>
        <w:t>.</w:t>
      </w:r>
    </w:p>
    <w:p w14:paraId="754CD323" w14:textId="1F4CD18A" w:rsidR="00381A08" w:rsidRDefault="00381A08" w:rsidP="00962FB7">
      <w:pPr>
        <w:widowControl/>
        <w:spacing w:before="60" w:after="120" w:line="240" w:lineRule="atLeast"/>
        <w:rPr>
          <w:rFonts w:ascii="Calibri" w:eastAsia="Yu Gothic Medium" w:hAnsi="Calibri" w:cs="Calibri"/>
          <w:bCs/>
          <w:i/>
          <w:iCs/>
          <w:kern w:val="0"/>
          <w:szCs w:val="21"/>
        </w:rPr>
      </w:pPr>
    </w:p>
    <w:p w14:paraId="610F5D4B" w14:textId="2013E6F5" w:rsidR="00381A08" w:rsidRPr="007E77D6" w:rsidRDefault="0039465D" w:rsidP="007E77D6">
      <w:pPr>
        <w:widowControl/>
        <w:spacing w:after="120" w:line="240" w:lineRule="atLeast"/>
        <w:rPr>
          <w:rFonts w:ascii="Arial" w:eastAsia="DengXian" w:hAnsi="Arial"/>
          <w:kern w:val="0"/>
          <w:sz w:val="20"/>
          <w:szCs w:val="20"/>
          <w:u w:val="single"/>
          <w:lang w:eastAsia="zh-CN"/>
        </w:rPr>
      </w:pPr>
      <w:r>
        <w:rPr>
          <w:rFonts w:ascii="Arial" w:eastAsia="DengXian" w:hAnsi="Arial"/>
          <w:kern w:val="0"/>
          <w:sz w:val="20"/>
          <w:szCs w:val="20"/>
          <w:u w:val="single"/>
          <w:lang w:eastAsia="zh-CN"/>
        </w:rPr>
        <w:t>Initial</w:t>
      </w:r>
      <w:r w:rsidR="005808A3">
        <w:rPr>
          <w:rFonts w:ascii="Arial" w:eastAsia="DengXian" w:hAnsi="Arial"/>
          <w:kern w:val="0"/>
          <w:sz w:val="20"/>
          <w:szCs w:val="20"/>
          <w:u w:val="single"/>
          <w:lang w:eastAsia="zh-CN"/>
        </w:rPr>
        <w:t xml:space="preserve"> Access Bottle</w:t>
      </w:r>
      <w:r w:rsidR="00137544">
        <w:rPr>
          <w:rFonts w:ascii="Arial" w:eastAsia="DengXian" w:hAnsi="Arial"/>
          <w:kern w:val="0"/>
          <w:sz w:val="20"/>
          <w:szCs w:val="20"/>
          <w:u w:val="single"/>
          <w:lang w:eastAsia="zh-CN"/>
        </w:rPr>
        <w:t>n</w:t>
      </w:r>
      <w:r w:rsidR="005808A3">
        <w:rPr>
          <w:rFonts w:ascii="Arial" w:eastAsia="DengXian" w:hAnsi="Arial"/>
          <w:kern w:val="0"/>
          <w:sz w:val="20"/>
          <w:szCs w:val="20"/>
          <w:u w:val="single"/>
          <w:lang w:eastAsia="zh-CN"/>
        </w:rPr>
        <w:t>eck</w:t>
      </w:r>
    </w:p>
    <w:p w14:paraId="5064ABDD" w14:textId="6D7DA743" w:rsidR="007E77D6" w:rsidRDefault="00666677" w:rsidP="005E6507">
      <w:pPr>
        <w:widowControl/>
        <w:spacing w:after="120" w:line="240" w:lineRule="atLeast"/>
        <w:rPr>
          <w:rFonts w:ascii="Arial" w:eastAsia="DengXian" w:hAnsi="Arial"/>
          <w:b/>
          <w:bCs/>
          <w:kern w:val="0"/>
          <w:sz w:val="20"/>
          <w:szCs w:val="20"/>
          <w:lang w:eastAsia="zh-CN"/>
        </w:rPr>
      </w:pPr>
      <w:r w:rsidRPr="00666677">
        <w:rPr>
          <w:rFonts w:ascii="Arial" w:eastAsia="DengXian" w:hAnsi="Arial"/>
          <w:kern w:val="0"/>
          <w:sz w:val="20"/>
          <w:szCs w:val="20"/>
          <w:lang w:eastAsia="zh-CN"/>
        </w:rPr>
        <w:t xml:space="preserve">In a large GEO cell with limited bandwidth, the initial access can become a bottleneck for network capacity. To enhance uplink capacity, an enhancement to the NPRACH with OCC is being studied in </w:t>
      </w:r>
      <w:r w:rsidR="00712423">
        <w:rPr>
          <w:rFonts w:ascii="Arial" w:eastAsia="DengXian" w:hAnsi="Arial"/>
          <w:kern w:val="0"/>
          <w:sz w:val="20"/>
          <w:szCs w:val="20"/>
          <w:lang w:eastAsia="zh-CN"/>
        </w:rPr>
        <w:t>R</w:t>
      </w:r>
      <w:r w:rsidR="006944E6">
        <w:rPr>
          <w:rFonts w:ascii="Arial" w:eastAsia="DengXian" w:hAnsi="Arial"/>
          <w:kern w:val="0"/>
          <w:sz w:val="20"/>
          <w:szCs w:val="20"/>
          <w:lang w:eastAsia="zh-CN"/>
        </w:rPr>
        <w:t>el</w:t>
      </w:r>
      <w:r w:rsidR="00712423">
        <w:rPr>
          <w:rFonts w:ascii="Arial" w:eastAsia="DengXian" w:hAnsi="Arial"/>
          <w:kern w:val="0"/>
          <w:sz w:val="20"/>
          <w:szCs w:val="20"/>
          <w:lang w:eastAsia="zh-CN"/>
        </w:rPr>
        <w:t xml:space="preserve">-19. </w:t>
      </w:r>
      <w:r w:rsidR="00F765F4" w:rsidRPr="00F765F4">
        <w:rPr>
          <w:rFonts w:ascii="Arial" w:eastAsia="DengXian" w:hAnsi="Arial"/>
          <w:kern w:val="0"/>
          <w:sz w:val="20"/>
          <w:szCs w:val="20"/>
          <w:lang w:eastAsia="zh-CN"/>
        </w:rPr>
        <w:t xml:space="preserve">During the </w:t>
      </w:r>
      <w:r w:rsidR="00F765F4">
        <w:rPr>
          <w:rFonts w:ascii="Arial" w:eastAsia="DengXian" w:hAnsi="Arial"/>
          <w:kern w:val="0"/>
          <w:sz w:val="20"/>
          <w:szCs w:val="20"/>
          <w:lang w:eastAsia="zh-CN"/>
        </w:rPr>
        <w:t>R</w:t>
      </w:r>
      <w:r w:rsidR="006944E6">
        <w:rPr>
          <w:rFonts w:ascii="Arial" w:eastAsia="DengXian" w:hAnsi="Arial"/>
          <w:kern w:val="0"/>
          <w:sz w:val="20"/>
          <w:szCs w:val="20"/>
          <w:lang w:eastAsia="zh-CN"/>
        </w:rPr>
        <w:t>el</w:t>
      </w:r>
      <w:r w:rsidR="00F765F4">
        <w:rPr>
          <w:rFonts w:ascii="Arial" w:eastAsia="DengXian" w:hAnsi="Arial"/>
          <w:kern w:val="0"/>
          <w:sz w:val="20"/>
          <w:szCs w:val="20"/>
          <w:lang w:eastAsia="zh-CN"/>
        </w:rPr>
        <w:t xml:space="preserve">-19 study phase, </w:t>
      </w:r>
      <w:r w:rsidR="00F765F4" w:rsidRPr="00F765F4">
        <w:rPr>
          <w:rFonts w:ascii="Arial" w:eastAsia="DengXian" w:hAnsi="Arial"/>
          <w:kern w:val="0"/>
          <w:sz w:val="20"/>
          <w:szCs w:val="20"/>
          <w:lang w:eastAsia="zh-CN"/>
        </w:rPr>
        <w:t>issues related to power imbalances, timing offsets, and frequency offsets were identified. By focusing on the GEO scenario in Rel</w:t>
      </w:r>
      <w:r w:rsidR="00F765F4">
        <w:rPr>
          <w:rFonts w:ascii="Arial" w:eastAsia="DengXian" w:hAnsi="Arial"/>
          <w:kern w:val="0"/>
          <w:sz w:val="20"/>
          <w:szCs w:val="20"/>
          <w:lang w:eastAsia="zh-CN"/>
        </w:rPr>
        <w:t>-</w:t>
      </w:r>
      <w:r w:rsidR="00F765F4" w:rsidRPr="00F765F4">
        <w:rPr>
          <w:rFonts w:ascii="Arial" w:eastAsia="DengXian" w:hAnsi="Arial"/>
          <w:kern w:val="0"/>
          <w:sz w:val="20"/>
          <w:szCs w:val="20"/>
          <w:lang w:eastAsia="zh-CN"/>
        </w:rPr>
        <w:t>20, we can address these issues and achieve the orthogonal properties of the OCC in the code domain. This approach will allow Release 20 to leverage most of the OCC scheme study results from</w:t>
      </w:r>
      <w:r w:rsidR="004A789B" w:rsidRPr="004A789B">
        <w:rPr>
          <w:rFonts w:ascii="Arial" w:eastAsia="DengXian" w:hAnsi="Arial"/>
          <w:kern w:val="0"/>
          <w:sz w:val="20"/>
          <w:szCs w:val="20"/>
          <w:lang w:eastAsia="zh-CN"/>
        </w:rPr>
        <w:t xml:space="preserve"> R</w:t>
      </w:r>
      <w:r w:rsidR="006944E6">
        <w:rPr>
          <w:rFonts w:ascii="Arial" w:eastAsia="DengXian" w:hAnsi="Arial"/>
          <w:kern w:val="0"/>
          <w:sz w:val="20"/>
          <w:szCs w:val="20"/>
          <w:lang w:eastAsia="zh-CN"/>
        </w:rPr>
        <w:t>el</w:t>
      </w:r>
      <w:r w:rsidR="004A789B" w:rsidRPr="004A789B">
        <w:rPr>
          <w:rFonts w:ascii="Arial" w:eastAsia="DengXian" w:hAnsi="Arial"/>
          <w:kern w:val="0"/>
          <w:sz w:val="20"/>
          <w:szCs w:val="20"/>
          <w:lang w:eastAsia="zh-CN"/>
        </w:rPr>
        <w:t>-19</w:t>
      </w:r>
      <w:r w:rsidR="004A789B">
        <w:rPr>
          <w:rFonts w:ascii="Arial" w:eastAsia="DengXian" w:hAnsi="Arial"/>
          <w:kern w:val="0"/>
          <w:sz w:val="20"/>
          <w:szCs w:val="20"/>
          <w:lang w:eastAsia="zh-CN"/>
        </w:rPr>
        <w:t>.</w:t>
      </w:r>
      <w:r w:rsidR="00022EFE">
        <w:rPr>
          <w:rFonts w:ascii="Arial" w:eastAsia="DengXian" w:hAnsi="Arial"/>
          <w:kern w:val="0"/>
          <w:sz w:val="20"/>
          <w:szCs w:val="20"/>
          <w:lang w:eastAsia="zh-CN"/>
        </w:rPr>
        <w:t xml:space="preserve"> </w:t>
      </w:r>
    </w:p>
    <w:p w14:paraId="117552B2" w14:textId="20B4FCE4" w:rsidR="00E640C1" w:rsidRDefault="00E640C1" w:rsidP="00E640C1">
      <w:pPr>
        <w:widowControl/>
        <w:spacing w:before="60" w:after="120" w:line="240" w:lineRule="atLeast"/>
        <w:rPr>
          <w:rFonts w:ascii="Calibri" w:eastAsia="Yu Gothic Medium" w:hAnsi="Calibri" w:cs="Calibri"/>
          <w:bCs/>
          <w:i/>
          <w:iCs/>
          <w:kern w:val="0"/>
          <w:szCs w:val="21"/>
        </w:rPr>
      </w:pPr>
      <w:r w:rsidRPr="00E640C1">
        <w:rPr>
          <w:rFonts w:ascii="Calibri" w:eastAsia="Yu Gothic Medium" w:hAnsi="Calibri" w:cs="Calibri"/>
          <w:b/>
          <w:i/>
          <w:iCs/>
          <w:kern w:val="0"/>
          <w:szCs w:val="21"/>
        </w:rPr>
        <w:t xml:space="preserve">Observation 5: </w:t>
      </w:r>
      <w:r w:rsidR="000C3F64" w:rsidRPr="000C3F64">
        <w:rPr>
          <w:rFonts w:ascii="Calibri" w:eastAsia="Yu Gothic Medium" w:hAnsi="Calibri" w:cs="Calibri"/>
          <w:b/>
          <w:i/>
          <w:iCs/>
          <w:kern w:val="0"/>
          <w:szCs w:val="21"/>
        </w:rPr>
        <w:t xml:space="preserve">By focusing on the GEO scenario in R-20, we can reuse many of the </w:t>
      </w:r>
      <w:r w:rsidR="008C4365">
        <w:rPr>
          <w:rFonts w:ascii="Calibri" w:eastAsia="Yu Gothic Medium" w:hAnsi="Calibri" w:cs="Calibri"/>
          <w:b/>
          <w:i/>
          <w:iCs/>
          <w:kern w:val="0"/>
          <w:szCs w:val="21"/>
        </w:rPr>
        <w:t>initial access</w:t>
      </w:r>
      <w:r w:rsidR="000C3F64" w:rsidRPr="000C3F64">
        <w:rPr>
          <w:rFonts w:ascii="Calibri" w:eastAsia="Yu Gothic Medium" w:hAnsi="Calibri" w:cs="Calibri"/>
          <w:b/>
          <w:i/>
          <w:iCs/>
          <w:kern w:val="0"/>
          <w:szCs w:val="21"/>
        </w:rPr>
        <w:t xml:space="preserve"> capacity enhancement study results from R-19, which would expedite the progress of the work in R-20.</w:t>
      </w:r>
    </w:p>
    <w:p w14:paraId="56D7B606" w14:textId="77777777" w:rsidR="007E77D6" w:rsidRPr="00E640C1" w:rsidRDefault="007E77D6" w:rsidP="005E6507">
      <w:pPr>
        <w:widowControl/>
        <w:spacing w:after="120" w:line="240" w:lineRule="atLeast"/>
        <w:rPr>
          <w:rFonts w:ascii="Arial" w:eastAsia="DengXian" w:hAnsi="Arial"/>
          <w:b/>
          <w:bCs/>
          <w:kern w:val="0"/>
          <w:sz w:val="20"/>
          <w:szCs w:val="20"/>
          <w:lang w:eastAsia="zh-CN"/>
        </w:rPr>
      </w:pPr>
    </w:p>
    <w:p w14:paraId="6029BC4F" w14:textId="3F8D7D5A" w:rsidR="00E94A33" w:rsidRPr="00123DC1" w:rsidRDefault="00E94A33" w:rsidP="00EA2522">
      <w:pPr>
        <w:widowControl/>
        <w:spacing w:after="120" w:line="240" w:lineRule="atLeast"/>
        <w:rPr>
          <w:rFonts w:ascii="Arial" w:eastAsia="Yu Gothic Medium" w:hAnsi="Arial"/>
          <w:kern w:val="0"/>
          <w:sz w:val="20"/>
          <w:szCs w:val="20"/>
        </w:rPr>
      </w:pPr>
      <w:r>
        <w:rPr>
          <w:rFonts w:ascii="Arial" w:eastAsia="Yu Gothic Medium" w:hAnsi="Arial"/>
          <w:kern w:val="0"/>
          <w:sz w:val="20"/>
          <w:szCs w:val="20"/>
        </w:rPr>
        <w:t>B</w:t>
      </w:r>
      <w:r>
        <w:rPr>
          <w:rFonts w:ascii="Arial" w:eastAsia="Yu Gothic Medium" w:hAnsi="Arial" w:hint="eastAsia"/>
          <w:kern w:val="0"/>
          <w:sz w:val="20"/>
          <w:szCs w:val="20"/>
        </w:rPr>
        <w:t xml:space="preserve">ased on the discussions above, we consider the </w:t>
      </w:r>
      <w:r w:rsidR="007E2169">
        <w:rPr>
          <w:rFonts w:ascii="Arial" w:eastAsia="Yu Gothic Medium" w:hAnsi="Arial"/>
          <w:kern w:val="0"/>
          <w:sz w:val="20"/>
          <w:szCs w:val="20"/>
        </w:rPr>
        <w:t xml:space="preserve">following objects </w:t>
      </w:r>
      <w:r>
        <w:rPr>
          <w:rFonts w:ascii="Arial" w:eastAsia="Yu Gothic Medium" w:hAnsi="Arial" w:hint="eastAsia"/>
          <w:kern w:val="0"/>
          <w:sz w:val="20"/>
          <w:szCs w:val="20"/>
        </w:rPr>
        <w:t>in Rel-20.</w:t>
      </w:r>
    </w:p>
    <w:p w14:paraId="5DB16FFE" w14:textId="46261D0F" w:rsidR="006229FA" w:rsidRDefault="00807CEB" w:rsidP="00E928C9">
      <w:pPr>
        <w:widowControl/>
        <w:spacing w:before="60" w:after="120" w:line="240" w:lineRule="atLeast"/>
        <w:rPr>
          <w:rFonts w:ascii="Arial" w:eastAsia="Yu Gothic Medium" w:hAnsi="Arial"/>
          <w:b/>
          <w:kern w:val="0"/>
          <w:sz w:val="20"/>
          <w:szCs w:val="20"/>
        </w:rPr>
      </w:pPr>
      <w:r w:rsidRPr="00123DC1">
        <w:rPr>
          <w:rFonts w:ascii="Arial" w:eastAsia="Yu Gothic Medium" w:hAnsi="Arial" w:hint="eastAsia"/>
          <w:b/>
          <w:kern w:val="0"/>
          <w:sz w:val="20"/>
          <w:szCs w:val="20"/>
        </w:rPr>
        <w:t xml:space="preserve">Proposal </w:t>
      </w:r>
      <w:r w:rsidR="00754B42">
        <w:rPr>
          <w:rFonts w:ascii="Arial" w:eastAsia="Yu Gothic Medium" w:hAnsi="Arial"/>
          <w:b/>
          <w:kern w:val="0"/>
          <w:sz w:val="20"/>
          <w:szCs w:val="20"/>
        </w:rPr>
        <w:t>3</w:t>
      </w:r>
      <w:r w:rsidRPr="00123DC1">
        <w:rPr>
          <w:rFonts w:ascii="Arial" w:eastAsia="Yu Gothic Medium" w:hAnsi="Arial" w:hint="eastAsia"/>
          <w:b/>
          <w:kern w:val="0"/>
          <w:sz w:val="20"/>
          <w:szCs w:val="20"/>
        </w:rPr>
        <w:t xml:space="preserve">: </w:t>
      </w:r>
      <w:r w:rsidR="00B700C8">
        <w:rPr>
          <w:rFonts w:ascii="Arial" w:eastAsia="Yu Gothic Medium" w:hAnsi="Arial"/>
          <w:b/>
          <w:kern w:val="0"/>
          <w:sz w:val="20"/>
          <w:szCs w:val="20"/>
        </w:rPr>
        <w:t xml:space="preserve">Support of efficient scheduling </w:t>
      </w:r>
      <w:r w:rsidR="00DA6EE3">
        <w:rPr>
          <w:rFonts w:ascii="Arial" w:eastAsia="Yu Gothic Medium" w:hAnsi="Arial"/>
          <w:b/>
          <w:kern w:val="0"/>
          <w:sz w:val="20"/>
          <w:szCs w:val="20"/>
        </w:rPr>
        <w:t xml:space="preserve">(e.g. </w:t>
      </w:r>
      <w:r w:rsidR="00121FDC" w:rsidRPr="00121FDC">
        <w:rPr>
          <w:rFonts w:ascii="Arial" w:eastAsia="Yu Gothic Medium" w:hAnsi="Arial"/>
          <w:b/>
          <w:kern w:val="0"/>
          <w:sz w:val="20"/>
          <w:szCs w:val="20"/>
        </w:rPr>
        <w:t>Semi-Persistent Scheduling</w:t>
      </w:r>
      <w:r w:rsidR="00121FDC">
        <w:rPr>
          <w:rFonts w:ascii="Arial" w:eastAsia="Yu Gothic Medium" w:hAnsi="Arial"/>
          <w:b/>
          <w:kern w:val="0"/>
          <w:sz w:val="20"/>
          <w:szCs w:val="20"/>
        </w:rPr>
        <w:t xml:space="preserve">, </w:t>
      </w:r>
      <w:r w:rsidR="00121FDC" w:rsidRPr="00121FDC">
        <w:rPr>
          <w:rFonts w:ascii="Arial" w:eastAsia="Yu Gothic Medium" w:hAnsi="Arial"/>
          <w:b/>
          <w:kern w:val="0"/>
          <w:sz w:val="20"/>
          <w:szCs w:val="20"/>
        </w:rPr>
        <w:t>SPS</w:t>
      </w:r>
      <w:r w:rsidR="00DA6EE3">
        <w:rPr>
          <w:rFonts w:ascii="Arial" w:eastAsia="Yu Gothic Medium" w:hAnsi="Arial"/>
          <w:b/>
          <w:kern w:val="0"/>
          <w:sz w:val="20"/>
          <w:szCs w:val="20"/>
        </w:rPr>
        <w:t>)</w:t>
      </w:r>
      <w:r w:rsidR="00121FDC">
        <w:rPr>
          <w:rFonts w:ascii="Arial" w:eastAsia="Yu Gothic Medium" w:hAnsi="Arial"/>
          <w:b/>
          <w:kern w:val="0"/>
          <w:sz w:val="20"/>
          <w:szCs w:val="20"/>
        </w:rPr>
        <w:t xml:space="preserve"> </w:t>
      </w:r>
      <w:r w:rsidR="00DA6EE3">
        <w:rPr>
          <w:rFonts w:ascii="Arial" w:eastAsia="Yu Gothic Medium" w:hAnsi="Arial"/>
          <w:b/>
          <w:kern w:val="0"/>
          <w:sz w:val="20"/>
          <w:szCs w:val="20"/>
        </w:rPr>
        <w:t xml:space="preserve">for NB-IoT for UL and DL </w:t>
      </w:r>
      <w:r w:rsidR="00121FDC">
        <w:rPr>
          <w:rFonts w:ascii="Arial" w:eastAsia="Yu Gothic Medium" w:hAnsi="Arial"/>
          <w:b/>
          <w:kern w:val="0"/>
          <w:sz w:val="20"/>
          <w:szCs w:val="20"/>
        </w:rPr>
        <w:t>VoIP packets</w:t>
      </w:r>
      <w:r w:rsidR="0001360F">
        <w:rPr>
          <w:rFonts w:ascii="Arial" w:eastAsia="Yu Gothic Medium" w:hAnsi="Arial"/>
          <w:b/>
          <w:kern w:val="0"/>
          <w:sz w:val="20"/>
          <w:szCs w:val="20"/>
        </w:rPr>
        <w:t xml:space="preserve"> (RAN1/RAN2)</w:t>
      </w:r>
      <w:r w:rsidR="00121FDC">
        <w:rPr>
          <w:rFonts w:ascii="Arial" w:eastAsia="Yu Gothic Medium" w:hAnsi="Arial"/>
          <w:b/>
          <w:kern w:val="0"/>
          <w:sz w:val="20"/>
          <w:szCs w:val="20"/>
        </w:rPr>
        <w:t xml:space="preserve">. </w:t>
      </w:r>
    </w:p>
    <w:p w14:paraId="563F06F1" w14:textId="5E75E2EA" w:rsidR="00EA2522" w:rsidRDefault="006229FA" w:rsidP="00E928C9">
      <w:pPr>
        <w:widowControl/>
        <w:spacing w:before="60" w:after="120" w:line="240" w:lineRule="atLeast"/>
        <w:rPr>
          <w:rFonts w:ascii="Arial" w:eastAsia="DengXian" w:hAnsi="Arial"/>
          <w:b/>
          <w:kern w:val="0"/>
          <w:sz w:val="20"/>
          <w:szCs w:val="20"/>
          <w:lang w:eastAsia="zh-CN"/>
        </w:rPr>
      </w:pPr>
      <w:r>
        <w:rPr>
          <w:rFonts w:ascii="Arial" w:eastAsia="DengXian" w:hAnsi="Arial" w:hint="eastAsia"/>
          <w:b/>
          <w:kern w:val="0"/>
          <w:sz w:val="20"/>
          <w:szCs w:val="20"/>
          <w:lang w:eastAsia="zh-CN"/>
        </w:rPr>
        <w:lastRenderedPageBreak/>
        <w:t>P</w:t>
      </w:r>
      <w:r>
        <w:rPr>
          <w:rFonts w:ascii="Arial" w:eastAsia="DengXian" w:hAnsi="Arial"/>
          <w:b/>
          <w:kern w:val="0"/>
          <w:sz w:val="20"/>
          <w:szCs w:val="20"/>
          <w:lang w:eastAsia="zh-CN"/>
        </w:rPr>
        <w:t xml:space="preserve">roposal </w:t>
      </w:r>
      <w:r w:rsidR="00754B42">
        <w:rPr>
          <w:rFonts w:ascii="Arial" w:eastAsia="DengXian" w:hAnsi="Arial"/>
          <w:b/>
          <w:kern w:val="0"/>
          <w:sz w:val="20"/>
          <w:szCs w:val="20"/>
          <w:lang w:eastAsia="zh-CN"/>
        </w:rPr>
        <w:t>4</w:t>
      </w:r>
      <w:r>
        <w:rPr>
          <w:rFonts w:ascii="Arial" w:eastAsia="DengXian" w:hAnsi="Arial"/>
          <w:b/>
          <w:kern w:val="0"/>
          <w:sz w:val="20"/>
          <w:szCs w:val="20"/>
          <w:lang w:eastAsia="zh-CN"/>
        </w:rPr>
        <w:t xml:space="preserve">: </w:t>
      </w:r>
      <w:r w:rsidR="00D71021">
        <w:rPr>
          <w:rFonts w:ascii="Arial" w:eastAsia="DengXian" w:hAnsi="Arial"/>
          <w:b/>
          <w:kern w:val="0"/>
          <w:sz w:val="20"/>
          <w:szCs w:val="20"/>
          <w:lang w:eastAsia="zh-CN"/>
        </w:rPr>
        <w:t xml:space="preserve">Support </w:t>
      </w:r>
      <w:r w:rsidR="00691A1B">
        <w:rPr>
          <w:rFonts w:ascii="Arial" w:eastAsia="DengXian" w:hAnsi="Arial"/>
          <w:b/>
          <w:kern w:val="0"/>
          <w:sz w:val="20"/>
          <w:szCs w:val="20"/>
          <w:lang w:eastAsia="zh-CN"/>
        </w:rPr>
        <w:t xml:space="preserve">jointly </w:t>
      </w:r>
      <w:r w:rsidR="00D71021">
        <w:rPr>
          <w:rFonts w:ascii="Arial" w:eastAsia="DengXian" w:hAnsi="Arial"/>
          <w:b/>
          <w:kern w:val="0"/>
          <w:sz w:val="20"/>
          <w:szCs w:val="20"/>
          <w:lang w:eastAsia="zh-CN"/>
        </w:rPr>
        <w:t xml:space="preserve">resolving the UL and DL VoIP </w:t>
      </w:r>
      <w:r w:rsidR="00551E58">
        <w:rPr>
          <w:rFonts w:ascii="Arial" w:eastAsia="DengXian" w:hAnsi="Arial"/>
          <w:b/>
          <w:kern w:val="0"/>
          <w:sz w:val="20"/>
          <w:szCs w:val="20"/>
          <w:lang w:eastAsia="zh-CN"/>
        </w:rPr>
        <w:t xml:space="preserve">packet collisions </w:t>
      </w:r>
      <w:r w:rsidR="00691A1B">
        <w:rPr>
          <w:rFonts w:ascii="Arial" w:eastAsia="DengXian" w:hAnsi="Arial"/>
          <w:b/>
          <w:kern w:val="0"/>
          <w:sz w:val="20"/>
          <w:szCs w:val="20"/>
          <w:lang w:eastAsia="zh-CN"/>
        </w:rPr>
        <w:t>between</w:t>
      </w:r>
      <w:r w:rsidR="00551E58">
        <w:rPr>
          <w:rFonts w:ascii="Arial" w:eastAsia="DengXian" w:hAnsi="Arial"/>
          <w:b/>
          <w:kern w:val="0"/>
          <w:sz w:val="20"/>
          <w:szCs w:val="20"/>
          <w:lang w:eastAsia="zh-CN"/>
        </w:rPr>
        <w:t xml:space="preserve"> RAN and</w:t>
      </w:r>
      <w:r w:rsidR="00FE1303">
        <w:rPr>
          <w:rFonts w:ascii="Arial" w:eastAsia="DengXian" w:hAnsi="Arial"/>
          <w:b/>
          <w:kern w:val="0"/>
          <w:sz w:val="20"/>
          <w:szCs w:val="20"/>
          <w:lang w:eastAsia="zh-CN"/>
        </w:rPr>
        <w:t xml:space="preserve"> SA</w:t>
      </w:r>
      <w:r w:rsidR="000C3F64">
        <w:rPr>
          <w:rFonts w:ascii="Arial" w:eastAsia="DengXian" w:hAnsi="Arial"/>
          <w:b/>
          <w:kern w:val="0"/>
          <w:sz w:val="20"/>
          <w:szCs w:val="20"/>
          <w:lang w:eastAsia="zh-CN"/>
        </w:rPr>
        <w:t xml:space="preserve"> (RAN1/RAN2/</w:t>
      </w:r>
      <w:r w:rsidR="00B515D0">
        <w:rPr>
          <w:rFonts w:ascii="Arial" w:eastAsia="DengXian" w:hAnsi="Arial"/>
          <w:b/>
          <w:kern w:val="0"/>
          <w:sz w:val="20"/>
          <w:szCs w:val="20"/>
          <w:lang w:eastAsia="zh-CN"/>
        </w:rPr>
        <w:t>SA2/</w:t>
      </w:r>
      <w:r w:rsidR="000C3F64">
        <w:rPr>
          <w:rFonts w:ascii="Arial" w:eastAsia="DengXian" w:hAnsi="Arial"/>
          <w:b/>
          <w:kern w:val="0"/>
          <w:sz w:val="20"/>
          <w:szCs w:val="20"/>
          <w:lang w:eastAsia="zh-CN"/>
        </w:rPr>
        <w:t>SA</w:t>
      </w:r>
      <w:r w:rsidR="00A93035">
        <w:rPr>
          <w:rFonts w:ascii="Arial" w:eastAsia="DengXian" w:hAnsi="Arial"/>
          <w:b/>
          <w:kern w:val="0"/>
          <w:sz w:val="20"/>
          <w:szCs w:val="20"/>
          <w:lang w:eastAsia="zh-CN"/>
        </w:rPr>
        <w:t>4</w:t>
      </w:r>
      <w:r w:rsidR="000C3F64">
        <w:rPr>
          <w:rFonts w:ascii="Arial" w:eastAsia="DengXian" w:hAnsi="Arial"/>
          <w:b/>
          <w:kern w:val="0"/>
          <w:sz w:val="20"/>
          <w:szCs w:val="20"/>
          <w:lang w:eastAsia="zh-CN"/>
        </w:rPr>
        <w:t>)</w:t>
      </w:r>
      <w:r w:rsidR="00FE1303">
        <w:rPr>
          <w:rFonts w:ascii="Arial" w:eastAsia="DengXian" w:hAnsi="Arial"/>
          <w:b/>
          <w:kern w:val="0"/>
          <w:sz w:val="20"/>
          <w:szCs w:val="20"/>
          <w:lang w:eastAsia="zh-CN"/>
        </w:rPr>
        <w:t>.</w:t>
      </w:r>
    </w:p>
    <w:p w14:paraId="7DE2E22E" w14:textId="050963A4" w:rsidR="00A93035" w:rsidRPr="00A93035" w:rsidRDefault="00A93035" w:rsidP="00E928C9">
      <w:pPr>
        <w:widowControl/>
        <w:spacing w:before="60" w:after="120" w:line="240" w:lineRule="atLeast"/>
        <w:rPr>
          <w:rFonts w:ascii="Arial" w:eastAsia="DengXian" w:hAnsi="Arial"/>
          <w:b/>
          <w:kern w:val="0"/>
          <w:sz w:val="20"/>
          <w:szCs w:val="20"/>
          <w:lang w:eastAsia="zh-CN"/>
        </w:rPr>
      </w:pPr>
      <w:r>
        <w:rPr>
          <w:rFonts w:ascii="Arial" w:eastAsia="DengXian" w:hAnsi="Arial" w:hint="eastAsia"/>
          <w:b/>
          <w:kern w:val="0"/>
          <w:sz w:val="20"/>
          <w:szCs w:val="20"/>
          <w:lang w:eastAsia="zh-CN"/>
        </w:rPr>
        <w:t>P</w:t>
      </w:r>
      <w:r>
        <w:rPr>
          <w:rFonts w:ascii="Arial" w:eastAsia="DengXian" w:hAnsi="Arial"/>
          <w:b/>
          <w:kern w:val="0"/>
          <w:sz w:val="20"/>
          <w:szCs w:val="20"/>
          <w:lang w:eastAsia="zh-CN"/>
        </w:rPr>
        <w:t xml:space="preserve">roposal </w:t>
      </w:r>
      <w:r w:rsidR="00754B42">
        <w:rPr>
          <w:rFonts w:ascii="Arial" w:eastAsia="DengXian" w:hAnsi="Arial"/>
          <w:b/>
          <w:kern w:val="0"/>
          <w:sz w:val="20"/>
          <w:szCs w:val="20"/>
          <w:lang w:eastAsia="zh-CN"/>
        </w:rPr>
        <w:t>5</w:t>
      </w:r>
      <w:r>
        <w:rPr>
          <w:rFonts w:ascii="Arial" w:eastAsia="DengXian" w:hAnsi="Arial"/>
          <w:b/>
          <w:kern w:val="0"/>
          <w:sz w:val="20"/>
          <w:szCs w:val="20"/>
          <w:lang w:eastAsia="zh-CN"/>
        </w:rPr>
        <w:t xml:space="preserve">: Support NPRACH </w:t>
      </w:r>
      <w:r w:rsidR="00B32979">
        <w:rPr>
          <w:rFonts w:ascii="Arial" w:eastAsia="DengXian" w:hAnsi="Arial"/>
          <w:b/>
          <w:kern w:val="0"/>
          <w:sz w:val="20"/>
          <w:szCs w:val="20"/>
          <w:lang w:eastAsia="zh-CN"/>
        </w:rPr>
        <w:t>enhancement</w:t>
      </w:r>
      <w:r>
        <w:rPr>
          <w:rFonts w:ascii="Arial" w:eastAsia="DengXian" w:hAnsi="Arial"/>
          <w:b/>
          <w:kern w:val="0"/>
          <w:sz w:val="20"/>
          <w:szCs w:val="20"/>
          <w:lang w:eastAsia="zh-CN"/>
        </w:rPr>
        <w:t xml:space="preserve"> with OCC </w:t>
      </w:r>
      <w:r w:rsidR="00E9736C">
        <w:rPr>
          <w:rFonts w:ascii="Arial" w:eastAsia="DengXian" w:hAnsi="Arial"/>
          <w:b/>
          <w:kern w:val="0"/>
          <w:sz w:val="20"/>
          <w:szCs w:val="20"/>
          <w:lang w:eastAsia="zh-CN"/>
        </w:rPr>
        <w:t xml:space="preserve">to </w:t>
      </w:r>
      <w:r w:rsidR="00B32979">
        <w:rPr>
          <w:rFonts w:ascii="Arial" w:eastAsia="DengXian" w:hAnsi="Arial"/>
          <w:b/>
          <w:kern w:val="0"/>
          <w:sz w:val="20"/>
          <w:szCs w:val="20"/>
          <w:lang w:eastAsia="zh-CN"/>
        </w:rPr>
        <w:t>increase</w:t>
      </w:r>
      <w:r w:rsidR="00E9736C">
        <w:rPr>
          <w:rFonts w:ascii="Arial" w:eastAsia="DengXian" w:hAnsi="Arial"/>
          <w:b/>
          <w:kern w:val="0"/>
          <w:sz w:val="20"/>
          <w:szCs w:val="20"/>
          <w:lang w:eastAsia="zh-CN"/>
        </w:rPr>
        <w:t xml:space="preserve"> the initial access capacity for</w:t>
      </w:r>
      <w:r w:rsidR="00B32979">
        <w:rPr>
          <w:rFonts w:ascii="Arial" w:eastAsia="DengXian" w:hAnsi="Arial"/>
          <w:b/>
          <w:kern w:val="0"/>
          <w:sz w:val="20"/>
          <w:szCs w:val="20"/>
          <w:lang w:eastAsia="zh-CN"/>
        </w:rPr>
        <w:t xml:space="preserve"> IoT NTN</w:t>
      </w:r>
      <w:r w:rsidR="00E9736C">
        <w:rPr>
          <w:rFonts w:ascii="Arial" w:eastAsia="DengXian" w:hAnsi="Arial"/>
          <w:b/>
          <w:kern w:val="0"/>
          <w:sz w:val="20"/>
          <w:szCs w:val="20"/>
          <w:lang w:eastAsia="zh-CN"/>
        </w:rPr>
        <w:t xml:space="preserve"> GEO</w:t>
      </w:r>
      <w:r>
        <w:rPr>
          <w:rFonts w:ascii="Arial" w:eastAsia="DengXian" w:hAnsi="Arial"/>
          <w:b/>
          <w:kern w:val="0"/>
          <w:sz w:val="20"/>
          <w:szCs w:val="20"/>
          <w:lang w:eastAsia="zh-CN"/>
        </w:rPr>
        <w:t xml:space="preserve"> (RAN1/RAN2).</w:t>
      </w:r>
    </w:p>
    <w:p w14:paraId="4AFA246A" w14:textId="77777777" w:rsidR="00EA2522" w:rsidRPr="00123DC1" w:rsidRDefault="00EA2522" w:rsidP="00EA2522">
      <w:pPr>
        <w:keepNext/>
        <w:keepLines/>
        <w:widowControl/>
        <w:pBdr>
          <w:top w:val="single" w:sz="12" w:space="3" w:color="auto"/>
        </w:pBdr>
        <w:tabs>
          <w:tab w:val="right" w:pos="1750"/>
        </w:tabs>
        <w:overflowPunct w:val="0"/>
        <w:autoSpaceDE w:val="0"/>
        <w:autoSpaceDN w:val="0"/>
        <w:adjustRightInd w:val="0"/>
        <w:spacing w:before="240" w:after="180"/>
        <w:ind w:left="1134" w:hanging="1134"/>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3. Conclusion</w:t>
      </w:r>
    </w:p>
    <w:p w14:paraId="7953E0AE" w14:textId="140712EA" w:rsidR="00EA2522" w:rsidRDefault="00EA2522" w:rsidP="00EA2522">
      <w:pPr>
        <w:widowControl/>
        <w:spacing w:line="240" w:lineRule="atLeast"/>
        <w:rPr>
          <w:rFonts w:ascii="Arial" w:eastAsia="Yu Gothic Medium" w:hAnsi="Arial"/>
          <w:kern w:val="0"/>
          <w:sz w:val="20"/>
          <w:szCs w:val="20"/>
        </w:rPr>
      </w:pPr>
      <w:r w:rsidRPr="00123DC1">
        <w:rPr>
          <w:rFonts w:ascii="Arial" w:eastAsia="Yu Gothic Medium" w:hAnsi="Arial" w:hint="eastAsia"/>
          <w:kern w:val="0"/>
          <w:sz w:val="20"/>
          <w:szCs w:val="20"/>
        </w:rPr>
        <w:t>In this contribution</w:t>
      </w:r>
      <w:r w:rsidR="00FE1303">
        <w:rPr>
          <w:rFonts w:ascii="Arial" w:eastAsia="Yu Gothic Medium" w:hAnsi="Arial"/>
          <w:kern w:val="0"/>
          <w:sz w:val="20"/>
          <w:szCs w:val="20"/>
        </w:rPr>
        <w:t>,</w:t>
      </w:r>
      <w:r w:rsidRPr="00123DC1">
        <w:rPr>
          <w:rFonts w:ascii="Arial" w:eastAsia="Yu Gothic Medium" w:hAnsi="Arial" w:hint="eastAsia"/>
          <w:kern w:val="0"/>
          <w:sz w:val="20"/>
          <w:szCs w:val="20"/>
        </w:rPr>
        <w:t xml:space="preserve"> we </w:t>
      </w:r>
      <w:r w:rsidR="00FE1303">
        <w:rPr>
          <w:rFonts w:ascii="Arial" w:eastAsia="Yu Gothic Medium" w:hAnsi="Arial"/>
          <w:kern w:val="0"/>
          <w:sz w:val="20"/>
          <w:szCs w:val="20"/>
        </w:rPr>
        <w:t xml:space="preserve">further </w:t>
      </w:r>
      <w:r w:rsidR="00FE1303">
        <w:rPr>
          <w:rFonts w:ascii="Arial" w:eastAsia="Yu Gothic Medium" w:hAnsi="Arial" w:hint="eastAsia"/>
          <w:kern w:val="0"/>
          <w:sz w:val="20"/>
          <w:szCs w:val="20"/>
        </w:rPr>
        <w:t>discuss</w:t>
      </w:r>
      <w:r w:rsidR="00FE1303">
        <w:rPr>
          <w:rFonts w:ascii="Arial" w:eastAsia="Yu Gothic Medium" w:hAnsi="Arial"/>
          <w:kern w:val="0"/>
          <w:sz w:val="20"/>
          <w:szCs w:val="20"/>
        </w:rPr>
        <w:t>ed</w:t>
      </w:r>
      <w:r w:rsidR="00FE1303">
        <w:rPr>
          <w:rFonts w:ascii="Arial" w:eastAsia="Yu Gothic Medium" w:hAnsi="Arial" w:hint="eastAsia"/>
          <w:kern w:val="0"/>
          <w:sz w:val="20"/>
          <w:szCs w:val="20"/>
        </w:rPr>
        <w:t xml:space="preserve"> </w:t>
      </w:r>
      <w:r w:rsidR="00FE1303">
        <w:rPr>
          <w:rFonts w:ascii="Arial" w:eastAsia="Yu Gothic Medium" w:hAnsi="Arial"/>
          <w:kern w:val="0"/>
          <w:sz w:val="20"/>
          <w:szCs w:val="20"/>
        </w:rPr>
        <w:t>the potential required works for</w:t>
      </w:r>
      <w:r w:rsidR="002E2C98">
        <w:rPr>
          <w:rFonts w:ascii="Arial" w:eastAsia="Yu Gothic Medium" w:hAnsi="Arial"/>
          <w:kern w:val="0"/>
          <w:sz w:val="20"/>
          <w:szCs w:val="20"/>
        </w:rPr>
        <w:t xml:space="preserve"> IoT NTN </w:t>
      </w:r>
      <w:r w:rsidR="005752DD">
        <w:rPr>
          <w:rFonts w:ascii="Arial" w:eastAsia="Yu Gothic Medium" w:hAnsi="Arial"/>
          <w:kern w:val="0"/>
          <w:sz w:val="20"/>
          <w:szCs w:val="20"/>
        </w:rPr>
        <w:t>in</w:t>
      </w:r>
      <w:r w:rsidR="00FE1303">
        <w:rPr>
          <w:rFonts w:ascii="Arial" w:eastAsia="Yu Gothic Medium" w:hAnsi="Arial"/>
          <w:kern w:val="0"/>
          <w:sz w:val="20"/>
          <w:szCs w:val="20"/>
        </w:rPr>
        <w:t xml:space="preserve"> RAN WGs and cooperation with SA and </w:t>
      </w:r>
      <w:r w:rsidR="00552DDF">
        <w:rPr>
          <w:rFonts w:ascii="Arial" w:eastAsia="Yu Gothic Medium" w:hAnsi="Arial"/>
          <w:kern w:val="0"/>
          <w:sz w:val="20"/>
          <w:szCs w:val="20"/>
        </w:rPr>
        <w:t xml:space="preserve">have </w:t>
      </w:r>
      <w:r w:rsidR="00FE1303">
        <w:rPr>
          <w:rFonts w:ascii="Arial" w:eastAsia="Yu Gothic Medium" w:hAnsi="Arial"/>
          <w:kern w:val="0"/>
          <w:sz w:val="20"/>
          <w:szCs w:val="20"/>
        </w:rPr>
        <w:t xml:space="preserve">the following </w:t>
      </w:r>
      <w:r w:rsidR="00552DDF">
        <w:rPr>
          <w:rFonts w:ascii="Arial" w:eastAsia="Yu Gothic Medium" w:hAnsi="Arial"/>
          <w:kern w:val="0"/>
          <w:sz w:val="20"/>
          <w:szCs w:val="20"/>
        </w:rPr>
        <w:t xml:space="preserve">observations and </w:t>
      </w:r>
      <w:r w:rsidR="00FE1303">
        <w:rPr>
          <w:rFonts w:ascii="Arial" w:eastAsia="Yu Gothic Medium" w:hAnsi="Arial"/>
          <w:kern w:val="0"/>
          <w:sz w:val="20"/>
          <w:szCs w:val="20"/>
        </w:rPr>
        <w:t>proposals</w:t>
      </w:r>
      <w:r w:rsidR="00093594">
        <w:rPr>
          <w:rFonts w:ascii="Arial" w:eastAsia="Yu Gothic Medium" w:hAnsi="Arial" w:hint="eastAsia"/>
          <w:kern w:val="0"/>
          <w:sz w:val="20"/>
          <w:szCs w:val="20"/>
        </w:rPr>
        <w:t>.</w:t>
      </w:r>
    </w:p>
    <w:p w14:paraId="2D428845" w14:textId="77777777" w:rsidR="00520AFC" w:rsidRDefault="00520AFC" w:rsidP="00B26CC0">
      <w:pPr>
        <w:widowControl/>
        <w:spacing w:before="60" w:after="120" w:line="240" w:lineRule="atLeast"/>
        <w:rPr>
          <w:rFonts w:ascii="Arial" w:eastAsia="DengXian" w:hAnsi="Arial"/>
          <w:bCs/>
          <w:kern w:val="0"/>
          <w:sz w:val="20"/>
          <w:szCs w:val="20"/>
          <w:u w:val="single"/>
          <w:lang w:eastAsia="zh-CN"/>
        </w:rPr>
      </w:pPr>
    </w:p>
    <w:p w14:paraId="2C5919C7" w14:textId="0364C9AD" w:rsidR="00B26CC0" w:rsidRPr="00520AFC" w:rsidRDefault="00751016" w:rsidP="00B26CC0">
      <w:pPr>
        <w:widowControl/>
        <w:spacing w:before="60" w:after="120" w:line="240" w:lineRule="atLeast"/>
        <w:rPr>
          <w:rFonts w:ascii="Arial" w:eastAsia="DengXian" w:hAnsi="Arial"/>
          <w:bCs/>
          <w:kern w:val="0"/>
          <w:sz w:val="20"/>
          <w:szCs w:val="20"/>
          <w:u w:val="single"/>
          <w:lang w:eastAsia="zh-CN"/>
        </w:rPr>
      </w:pPr>
      <w:r w:rsidRPr="00520AFC">
        <w:rPr>
          <w:rFonts w:ascii="Arial" w:eastAsia="DengXian" w:hAnsi="Arial" w:hint="eastAsia"/>
          <w:bCs/>
          <w:kern w:val="0"/>
          <w:sz w:val="20"/>
          <w:szCs w:val="20"/>
          <w:u w:val="single"/>
          <w:lang w:eastAsia="zh-CN"/>
        </w:rPr>
        <w:t>W</w:t>
      </w:r>
      <w:r w:rsidRPr="00520AFC">
        <w:rPr>
          <w:rFonts w:ascii="Arial" w:eastAsia="DengXian" w:hAnsi="Arial"/>
          <w:bCs/>
          <w:kern w:val="0"/>
          <w:sz w:val="20"/>
          <w:szCs w:val="20"/>
          <w:u w:val="single"/>
          <w:lang w:eastAsia="zh-CN"/>
        </w:rPr>
        <w:t>orking Directions for</w:t>
      </w:r>
      <w:r w:rsidR="00520AFC" w:rsidRPr="00520AFC">
        <w:rPr>
          <w:rFonts w:ascii="Arial" w:eastAsia="DengXian" w:hAnsi="Arial"/>
          <w:bCs/>
          <w:kern w:val="0"/>
          <w:sz w:val="20"/>
          <w:szCs w:val="20"/>
          <w:u w:val="single"/>
          <w:lang w:eastAsia="zh-CN"/>
        </w:rPr>
        <w:t xml:space="preserve"> Rel-20 5G-Advanced</w:t>
      </w:r>
      <w:r w:rsidR="000C24FE">
        <w:rPr>
          <w:rFonts w:ascii="Arial" w:eastAsia="DengXian" w:hAnsi="Arial"/>
          <w:bCs/>
          <w:kern w:val="0"/>
          <w:sz w:val="20"/>
          <w:szCs w:val="20"/>
          <w:u w:val="single"/>
          <w:lang w:eastAsia="zh-CN"/>
        </w:rPr>
        <w:t>:</w:t>
      </w:r>
    </w:p>
    <w:p w14:paraId="6293CCE9" w14:textId="104E7131" w:rsidR="00B26CC0" w:rsidRPr="00B26CC0" w:rsidRDefault="00B26CC0" w:rsidP="00B26CC0">
      <w:pPr>
        <w:widowControl/>
        <w:spacing w:before="60" w:after="120" w:line="240" w:lineRule="atLeast"/>
        <w:rPr>
          <w:rFonts w:ascii="Arial" w:eastAsia="Yu Gothic Medium" w:hAnsi="Arial"/>
          <w:b/>
          <w:i/>
          <w:iCs/>
          <w:kern w:val="0"/>
          <w:sz w:val="20"/>
          <w:szCs w:val="20"/>
        </w:rPr>
      </w:pPr>
      <w:r w:rsidRPr="00B26CC0">
        <w:rPr>
          <w:rFonts w:ascii="Arial" w:eastAsia="Yu Gothic Medium" w:hAnsi="Arial" w:hint="eastAsia"/>
          <w:b/>
          <w:i/>
          <w:iCs/>
          <w:kern w:val="0"/>
          <w:sz w:val="20"/>
          <w:szCs w:val="20"/>
        </w:rPr>
        <w:t xml:space="preserve">Proposal 1: </w:t>
      </w:r>
      <w:r w:rsidRPr="00B26CC0">
        <w:rPr>
          <w:rFonts w:ascii="Arial" w:eastAsia="Yu Gothic Medium" w:hAnsi="Arial"/>
          <w:b/>
          <w:i/>
          <w:iCs/>
          <w:kern w:val="0"/>
          <w:sz w:val="20"/>
          <w:szCs w:val="20"/>
        </w:rPr>
        <w:t xml:space="preserve">Support working on IMS Voice over GEO in IoT NTN for FDD in Rel-20 5G-Advanced </w:t>
      </w:r>
      <w:r w:rsidRPr="00B26CC0">
        <w:rPr>
          <w:rFonts w:ascii="Arial" w:eastAsia="Yu Gothic Medium" w:hAnsi="Arial" w:hint="eastAsia"/>
          <w:b/>
          <w:i/>
          <w:iCs/>
          <w:kern w:val="0"/>
          <w:sz w:val="20"/>
          <w:szCs w:val="20"/>
        </w:rPr>
        <w:t xml:space="preserve">at least </w:t>
      </w:r>
      <w:r w:rsidRPr="00B26CC0">
        <w:rPr>
          <w:rFonts w:ascii="Arial" w:eastAsia="Yu Gothic Medium" w:hAnsi="Arial"/>
          <w:b/>
          <w:i/>
          <w:iCs/>
          <w:kern w:val="0"/>
          <w:sz w:val="20"/>
          <w:szCs w:val="20"/>
        </w:rPr>
        <w:t>for emergency calls.</w:t>
      </w:r>
    </w:p>
    <w:p w14:paraId="5B28FAEF" w14:textId="77777777" w:rsidR="00B26CC0" w:rsidRPr="00B26CC0" w:rsidRDefault="00B26CC0" w:rsidP="00B26CC0">
      <w:pPr>
        <w:widowControl/>
        <w:spacing w:before="60" w:after="120" w:line="240" w:lineRule="atLeast"/>
        <w:rPr>
          <w:rFonts w:ascii="Arial" w:eastAsia="Yu Gothic Medium" w:hAnsi="Arial"/>
          <w:b/>
          <w:i/>
          <w:iCs/>
          <w:kern w:val="0"/>
          <w:sz w:val="20"/>
          <w:szCs w:val="20"/>
        </w:rPr>
      </w:pPr>
      <w:r w:rsidRPr="00B26CC0">
        <w:rPr>
          <w:rFonts w:ascii="Arial" w:eastAsia="Yu Gothic Medium" w:hAnsi="Arial" w:hint="eastAsia"/>
          <w:b/>
          <w:i/>
          <w:iCs/>
          <w:kern w:val="0"/>
          <w:sz w:val="20"/>
          <w:szCs w:val="20"/>
        </w:rPr>
        <w:t xml:space="preserve">Proposal </w:t>
      </w:r>
      <w:r w:rsidRPr="00B26CC0">
        <w:rPr>
          <w:rFonts w:ascii="Arial" w:eastAsia="Yu Gothic Medium" w:hAnsi="Arial"/>
          <w:b/>
          <w:i/>
          <w:iCs/>
          <w:kern w:val="0"/>
          <w:sz w:val="20"/>
          <w:szCs w:val="20"/>
        </w:rPr>
        <w:t>2</w:t>
      </w:r>
      <w:r w:rsidRPr="00B26CC0">
        <w:rPr>
          <w:rFonts w:ascii="Arial" w:eastAsia="Yu Gothic Medium" w:hAnsi="Arial" w:hint="eastAsia"/>
          <w:b/>
          <w:i/>
          <w:iCs/>
          <w:kern w:val="0"/>
          <w:sz w:val="20"/>
          <w:szCs w:val="20"/>
        </w:rPr>
        <w:t xml:space="preserve">: </w:t>
      </w:r>
      <w:r w:rsidRPr="00B26CC0">
        <w:rPr>
          <w:rFonts w:ascii="Arial" w:eastAsia="Yu Gothic Medium" w:hAnsi="Arial"/>
          <w:b/>
          <w:i/>
          <w:iCs/>
          <w:kern w:val="0"/>
          <w:sz w:val="20"/>
          <w:szCs w:val="20"/>
        </w:rPr>
        <w:t xml:space="preserve">Support working on initial access capacity enhancement in IoT NTN in Rel-20 5G-Advanced at least for GEO. </w:t>
      </w:r>
    </w:p>
    <w:p w14:paraId="35A88172" w14:textId="77777777" w:rsidR="00B26CC0" w:rsidRDefault="00B26CC0" w:rsidP="00EA2522">
      <w:pPr>
        <w:widowControl/>
        <w:spacing w:line="240" w:lineRule="atLeast"/>
        <w:rPr>
          <w:rFonts w:ascii="Arial" w:eastAsia="Yu Gothic Medium" w:hAnsi="Arial"/>
          <w:kern w:val="0"/>
          <w:sz w:val="20"/>
          <w:szCs w:val="20"/>
        </w:rPr>
      </w:pPr>
    </w:p>
    <w:p w14:paraId="30788F7B" w14:textId="507DC113" w:rsidR="00520AFC" w:rsidRPr="007779AA" w:rsidRDefault="007779AA" w:rsidP="007779AA">
      <w:pPr>
        <w:widowControl/>
        <w:spacing w:before="60" w:after="120" w:line="240" w:lineRule="atLeast"/>
        <w:rPr>
          <w:rFonts w:ascii="Arial" w:eastAsia="DengXian" w:hAnsi="Arial"/>
          <w:bCs/>
          <w:kern w:val="0"/>
          <w:sz w:val="20"/>
          <w:szCs w:val="20"/>
          <w:u w:val="single"/>
          <w:lang w:eastAsia="zh-CN"/>
        </w:rPr>
      </w:pPr>
      <w:r>
        <w:rPr>
          <w:rFonts w:ascii="Arial" w:eastAsia="DengXian" w:hAnsi="Arial"/>
          <w:bCs/>
          <w:kern w:val="0"/>
          <w:sz w:val="20"/>
          <w:szCs w:val="20"/>
          <w:u w:val="single"/>
          <w:lang w:eastAsia="zh-CN"/>
        </w:rPr>
        <w:t>Objects</w:t>
      </w:r>
      <w:r w:rsidRPr="00520AFC">
        <w:rPr>
          <w:rFonts w:ascii="Arial" w:eastAsia="DengXian" w:hAnsi="Arial"/>
          <w:bCs/>
          <w:kern w:val="0"/>
          <w:sz w:val="20"/>
          <w:szCs w:val="20"/>
          <w:u w:val="single"/>
          <w:lang w:eastAsia="zh-CN"/>
        </w:rPr>
        <w:t xml:space="preserve"> for Rel-20 5G-Advanced</w:t>
      </w:r>
      <w:r>
        <w:rPr>
          <w:rFonts w:ascii="Arial" w:eastAsia="DengXian" w:hAnsi="Arial"/>
          <w:bCs/>
          <w:kern w:val="0"/>
          <w:sz w:val="20"/>
          <w:szCs w:val="20"/>
          <w:u w:val="single"/>
          <w:lang w:eastAsia="zh-CN"/>
        </w:rPr>
        <w:t xml:space="preserve"> WI</w:t>
      </w:r>
      <w:r w:rsidR="000C24FE">
        <w:rPr>
          <w:rFonts w:ascii="Arial" w:eastAsia="DengXian" w:hAnsi="Arial"/>
          <w:bCs/>
          <w:kern w:val="0"/>
          <w:sz w:val="20"/>
          <w:szCs w:val="20"/>
          <w:u w:val="single"/>
          <w:lang w:eastAsia="zh-CN"/>
        </w:rPr>
        <w:t>:</w:t>
      </w:r>
    </w:p>
    <w:p w14:paraId="3B50EAB1" w14:textId="77777777" w:rsidR="00B26CC0" w:rsidRPr="00E640C1" w:rsidRDefault="00B26CC0" w:rsidP="00B26CC0">
      <w:pPr>
        <w:widowControl/>
        <w:spacing w:before="60" w:after="120" w:line="240" w:lineRule="atLeast"/>
        <w:rPr>
          <w:rFonts w:ascii="Calibri" w:eastAsia="Yu Gothic Medium" w:hAnsi="Calibri" w:cs="Calibri"/>
          <w:b/>
          <w:i/>
          <w:iCs/>
          <w:kern w:val="0"/>
          <w:szCs w:val="21"/>
          <w:lang w:val="en-US"/>
        </w:rPr>
      </w:pPr>
      <w:r w:rsidRPr="00E640C1">
        <w:rPr>
          <w:rFonts w:ascii="Calibri" w:eastAsia="Yu Gothic Medium" w:hAnsi="Calibri" w:cs="Calibri"/>
          <w:b/>
          <w:i/>
          <w:iCs/>
          <w:kern w:val="0"/>
          <w:szCs w:val="21"/>
        </w:rPr>
        <w:t>Observation 1: The frequent arrival/transmission of VoIP packets means a large control overhead for lower layers (L1/L2) in the radio protocol stack.</w:t>
      </w:r>
    </w:p>
    <w:p w14:paraId="1899E17D" w14:textId="77777777" w:rsidR="00B26CC0" w:rsidRPr="00E640C1" w:rsidRDefault="00B26CC0" w:rsidP="00B26CC0">
      <w:pPr>
        <w:widowControl/>
        <w:spacing w:before="60" w:after="120" w:line="240" w:lineRule="atLeast"/>
        <w:rPr>
          <w:rFonts w:ascii="Calibri" w:eastAsia="Yu Gothic Medium" w:hAnsi="Calibri" w:cs="Calibri"/>
          <w:b/>
          <w:i/>
          <w:iCs/>
          <w:kern w:val="0"/>
          <w:szCs w:val="21"/>
        </w:rPr>
      </w:pPr>
      <w:r w:rsidRPr="00E640C1">
        <w:rPr>
          <w:rFonts w:ascii="Calibri" w:eastAsia="Yu Gothic Medium" w:hAnsi="Calibri" w:cs="Calibri"/>
          <w:b/>
          <w:i/>
          <w:iCs/>
          <w:kern w:val="0"/>
          <w:szCs w:val="21"/>
        </w:rPr>
        <w:t>Observation 2: Efficient VoIP packet scheduling is essential for ensuring the IMS voice user experience.</w:t>
      </w:r>
    </w:p>
    <w:p w14:paraId="3CE06960" w14:textId="77777777" w:rsidR="00B26CC0" w:rsidRPr="00E640C1" w:rsidRDefault="00B26CC0" w:rsidP="00B26CC0">
      <w:pPr>
        <w:widowControl/>
        <w:spacing w:before="60" w:after="120" w:line="240" w:lineRule="atLeast"/>
        <w:rPr>
          <w:rFonts w:ascii="Calibri" w:eastAsia="Yu Gothic Medium" w:hAnsi="Calibri" w:cs="Calibri"/>
          <w:b/>
          <w:i/>
          <w:iCs/>
          <w:kern w:val="0"/>
          <w:szCs w:val="21"/>
        </w:rPr>
      </w:pPr>
      <w:r w:rsidRPr="00E640C1">
        <w:rPr>
          <w:rFonts w:ascii="Calibri" w:eastAsia="Yu Gothic Medium" w:hAnsi="Calibri" w:cs="Calibri"/>
          <w:b/>
          <w:i/>
          <w:iCs/>
          <w:kern w:val="0"/>
          <w:szCs w:val="21"/>
        </w:rPr>
        <w:t>Observation 3: Preventing UL and DL voice data collision on the terminal side with SPS scheduling enhancements.</w:t>
      </w:r>
    </w:p>
    <w:p w14:paraId="08375FD8" w14:textId="77777777" w:rsidR="00B26CC0" w:rsidRPr="00E640C1" w:rsidRDefault="00B26CC0" w:rsidP="00B26CC0">
      <w:pPr>
        <w:widowControl/>
        <w:spacing w:before="60" w:after="120" w:line="240" w:lineRule="atLeast"/>
        <w:rPr>
          <w:rFonts w:ascii="Calibri" w:eastAsia="Yu Gothic Medium" w:hAnsi="Calibri" w:cs="Calibri"/>
          <w:b/>
          <w:i/>
          <w:iCs/>
          <w:kern w:val="0"/>
          <w:szCs w:val="21"/>
        </w:rPr>
      </w:pPr>
      <w:r w:rsidRPr="00E640C1">
        <w:rPr>
          <w:rFonts w:ascii="Calibri" w:eastAsia="Yu Gothic Medium" w:hAnsi="Calibri" w:cs="Calibri"/>
          <w:b/>
          <w:i/>
          <w:iCs/>
          <w:kern w:val="0"/>
          <w:szCs w:val="21"/>
        </w:rPr>
        <w:t>Observation 4: Preventing UL and DL voice data collision on the terminal requires the SA's assistance on the IMS voice's service layer.</w:t>
      </w:r>
    </w:p>
    <w:p w14:paraId="0BAC7F42" w14:textId="4114E4C7" w:rsidR="00B26CC0" w:rsidRDefault="00B26CC0" w:rsidP="00B26CC0">
      <w:pPr>
        <w:widowControl/>
        <w:spacing w:before="60" w:after="120" w:line="240" w:lineRule="atLeast"/>
        <w:rPr>
          <w:rFonts w:ascii="Calibri" w:eastAsia="Yu Gothic Medium" w:hAnsi="Calibri" w:cs="Calibri"/>
          <w:bCs/>
          <w:i/>
          <w:iCs/>
          <w:kern w:val="0"/>
          <w:szCs w:val="21"/>
        </w:rPr>
      </w:pPr>
      <w:r w:rsidRPr="00E640C1">
        <w:rPr>
          <w:rFonts w:ascii="Calibri" w:eastAsia="Yu Gothic Medium" w:hAnsi="Calibri" w:cs="Calibri"/>
          <w:b/>
          <w:i/>
          <w:iCs/>
          <w:kern w:val="0"/>
          <w:szCs w:val="21"/>
        </w:rPr>
        <w:t xml:space="preserve">Observation 5: </w:t>
      </w:r>
      <w:r w:rsidRPr="000C3F64">
        <w:rPr>
          <w:rFonts w:ascii="Calibri" w:eastAsia="Yu Gothic Medium" w:hAnsi="Calibri" w:cs="Calibri"/>
          <w:b/>
          <w:i/>
          <w:iCs/>
          <w:kern w:val="0"/>
          <w:szCs w:val="21"/>
        </w:rPr>
        <w:t xml:space="preserve">By focusing on the GEO scenario in R-20, we can reuse many of the </w:t>
      </w:r>
      <w:r w:rsidR="00374626">
        <w:rPr>
          <w:rFonts w:ascii="Calibri" w:eastAsia="Yu Gothic Medium" w:hAnsi="Calibri" w:cs="Calibri"/>
          <w:b/>
          <w:i/>
          <w:iCs/>
          <w:kern w:val="0"/>
          <w:szCs w:val="21"/>
        </w:rPr>
        <w:t>initial access</w:t>
      </w:r>
      <w:r w:rsidRPr="000C3F64">
        <w:rPr>
          <w:rFonts w:ascii="Calibri" w:eastAsia="Yu Gothic Medium" w:hAnsi="Calibri" w:cs="Calibri"/>
          <w:b/>
          <w:i/>
          <w:iCs/>
          <w:kern w:val="0"/>
          <w:szCs w:val="21"/>
        </w:rPr>
        <w:t xml:space="preserve"> capacity enhancement study results from R-19, which would expedite the progress of the work in R-20.</w:t>
      </w:r>
    </w:p>
    <w:p w14:paraId="64EF84D5" w14:textId="3153650B" w:rsidR="00B26CC0" w:rsidRPr="00B26CC0" w:rsidRDefault="00B26CC0" w:rsidP="00EA2522">
      <w:pPr>
        <w:widowControl/>
        <w:spacing w:line="240" w:lineRule="atLeast"/>
        <w:rPr>
          <w:rFonts w:ascii="Arial" w:eastAsia="DengXian" w:hAnsi="Arial"/>
          <w:kern w:val="0"/>
          <w:sz w:val="20"/>
          <w:szCs w:val="20"/>
          <w:lang w:eastAsia="zh-CN"/>
        </w:rPr>
      </w:pPr>
    </w:p>
    <w:p w14:paraId="7A0921A6" w14:textId="54819676" w:rsidR="002E2C98" w:rsidRPr="00B26CC0" w:rsidRDefault="002E2C98" w:rsidP="002E2C98">
      <w:pPr>
        <w:widowControl/>
        <w:spacing w:before="60" w:after="120" w:line="240" w:lineRule="atLeast"/>
        <w:rPr>
          <w:rFonts w:ascii="Arial" w:eastAsia="Yu Gothic Medium" w:hAnsi="Arial"/>
          <w:b/>
          <w:i/>
          <w:iCs/>
          <w:kern w:val="0"/>
          <w:sz w:val="20"/>
          <w:szCs w:val="20"/>
        </w:rPr>
      </w:pPr>
      <w:r w:rsidRPr="00B26CC0">
        <w:rPr>
          <w:rFonts w:ascii="Arial" w:eastAsia="Yu Gothic Medium" w:hAnsi="Arial" w:hint="eastAsia"/>
          <w:b/>
          <w:i/>
          <w:iCs/>
          <w:kern w:val="0"/>
          <w:sz w:val="20"/>
          <w:szCs w:val="20"/>
        </w:rPr>
        <w:t xml:space="preserve">Proposal </w:t>
      </w:r>
      <w:r w:rsidR="00754B42" w:rsidRPr="00B26CC0">
        <w:rPr>
          <w:rFonts w:ascii="Arial" w:eastAsia="Yu Gothic Medium" w:hAnsi="Arial"/>
          <w:b/>
          <w:i/>
          <w:iCs/>
          <w:kern w:val="0"/>
          <w:sz w:val="20"/>
          <w:szCs w:val="20"/>
        </w:rPr>
        <w:t>3</w:t>
      </w:r>
      <w:r w:rsidRPr="00B26CC0">
        <w:rPr>
          <w:rFonts w:ascii="Arial" w:eastAsia="Yu Gothic Medium" w:hAnsi="Arial" w:hint="eastAsia"/>
          <w:b/>
          <w:i/>
          <w:iCs/>
          <w:kern w:val="0"/>
          <w:sz w:val="20"/>
          <w:szCs w:val="20"/>
        </w:rPr>
        <w:t xml:space="preserve">: </w:t>
      </w:r>
      <w:r w:rsidRPr="00B26CC0">
        <w:rPr>
          <w:rFonts w:ascii="Arial" w:eastAsia="Yu Gothic Medium" w:hAnsi="Arial"/>
          <w:b/>
          <w:i/>
          <w:iCs/>
          <w:kern w:val="0"/>
          <w:sz w:val="20"/>
          <w:szCs w:val="20"/>
        </w:rPr>
        <w:t xml:space="preserve">Support of efficient scheduling (e.g. Semi-Persistent Scheduling, SPS) for NB-IoT for UL and DL VoIP packets (RAN1/RAN2). </w:t>
      </w:r>
    </w:p>
    <w:p w14:paraId="4B5CD1D1" w14:textId="0739E463" w:rsidR="002E2C98" w:rsidRPr="00B26CC0" w:rsidRDefault="002E2C98" w:rsidP="002E2C98">
      <w:pPr>
        <w:widowControl/>
        <w:spacing w:before="60" w:after="120" w:line="240" w:lineRule="atLeast"/>
        <w:rPr>
          <w:rFonts w:ascii="Arial" w:eastAsia="DengXian" w:hAnsi="Arial"/>
          <w:b/>
          <w:i/>
          <w:iCs/>
          <w:kern w:val="0"/>
          <w:sz w:val="20"/>
          <w:szCs w:val="20"/>
          <w:lang w:eastAsia="zh-CN"/>
        </w:rPr>
      </w:pPr>
      <w:r w:rsidRPr="00B26CC0">
        <w:rPr>
          <w:rFonts w:ascii="Arial" w:eastAsia="DengXian" w:hAnsi="Arial" w:hint="eastAsia"/>
          <w:b/>
          <w:i/>
          <w:iCs/>
          <w:kern w:val="0"/>
          <w:sz w:val="20"/>
          <w:szCs w:val="20"/>
          <w:lang w:eastAsia="zh-CN"/>
        </w:rPr>
        <w:t>P</w:t>
      </w:r>
      <w:r w:rsidRPr="00B26CC0">
        <w:rPr>
          <w:rFonts w:ascii="Arial" w:eastAsia="DengXian" w:hAnsi="Arial"/>
          <w:b/>
          <w:i/>
          <w:iCs/>
          <w:kern w:val="0"/>
          <w:sz w:val="20"/>
          <w:szCs w:val="20"/>
          <w:lang w:eastAsia="zh-CN"/>
        </w:rPr>
        <w:t xml:space="preserve">roposal </w:t>
      </w:r>
      <w:r w:rsidR="00754B42" w:rsidRPr="00B26CC0">
        <w:rPr>
          <w:rFonts w:ascii="Arial" w:eastAsia="DengXian" w:hAnsi="Arial"/>
          <w:b/>
          <w:i/>
          <w:iCs/>
          <w:kern w:val="0"/>
          <w:sz w:val="20"/>
          <w:szCs w:val="20"/>
          <w:lang w:eastAsia="zh-CN"/>
        </w:rPr>
        <w:t>4</w:t>
      </w:r>
      <w:r w:rsidRPr="00B26CC0">
        <w:rPr>
          <w:rFonts w:ascii="Arial" w:eastAsia="DengXian" w:hAnsi="Arial"/>
          <w:b/>
          <w:i/>
          <w:iCs/>
          <w:kern w:val="0"/>
          <w:sz w:val="20"/>
          <w:szCs w:val="20"/>
          <w:lang w:eastAsia="zh-CN"/>
        </w:rPr>
        <w:t>: Support jointly resolving the UL and DL VoIP packet collisions between RAN and SA (RAN1/RAN2/</w:t>
      </w:r>
      <w:r w:rsidR="00B515D0">
        <w:rPr>
          <w:rFonts w:ascii="Arial" w:eastAsia="DengXian" w:hAnsi="Arial"/>
          <w:b/>
          <w:i/>
          <w:iCs/>
          <w:kern w:val="0"/>
          <w:sz w:val="20"/>
          <w:szCs w:val="20"/>
          <w:lang w:eastAsia="zh-CN"/>
        </w:rPr>
        <w:t>SA2/</w:t>
      </w:r>
      <w:r w:rsidRPr="00B26CC0">
        <w:rPr>
          <w:rFonts w:ascii="Arial" w:eastAsia="DengXian" w:hAnsi="Arial"/>
          <w:b/>
          <w:i/>
          <w:iCs/>
          <w:kern w:val="0"/>
          <w:sz w:val="20"/>
          <w:szCs w:val="20"/>
          <w:lang w:eastAsia="zh-CN"/>
        </w:rPr>
        <w:t>SA4).</w:t>
      </w:r>
    </w:p>
    <w:p w14:paraId="42EA2A26" w14:textId="285A0AED" w:rsidR="002E2C98" w:rsidRPr="00B26CC0" w:rsidRDefault="002E2C98" w:rsidP="002E2C98">
      <w:pPr>
        <w:widowControl/>
        <w:spacing w:before="60" w:after="120" w:line="240" w:lineRule="atLeast"/>
        <w:rPr>
          <w:rFonts w:ascii="Arial" w:eastAsia="DengXian" w:hAnsi="Arial"/>
          <w:b/>
          <w:i/>
          <w:iCs/>
          <w:kern w:val="0"/>
          <w:sz w:val="20"/>
          <w:szCs w:val="20"/>
          <w:lang w:eastAsia="zh-CN"/>
        </w:rPr>
      </w:pPr>
      <w:r w:rsidRPr="00B26CC0">
        <w:rPr>
          <w:rFonts w:ascii="Arial" w:eastAsia="DengXian" w:hAnsi="Arial" w:hint="eastAsia"/>
          <w:b/>
          <w:i/>
          <w:iCs/>
          <w:kern w:val="0"/>
          <w:sz w:val="20"/>
          <w:szCs w:val="20"/>
          <w:lang w:eastAsia="zh-CN"/>
        </w:rPr>
        <w:t>P</w:t>
      </w:r>
      <w:r w:rsidRPr="00B26CC0">
        <w:rPr>
          <w:rFonts w:ascii="Arial" w:eastAsia="DengXian" w:hAnsi="Arial"/>
          <w:b/>
          <w:i/>
          <w:iCs/>
          <w:kern w:val="0"/>
          <w:sz w:val="20"/>
          <w:szCs w:val="20"/>
          <w:lang w:eastAsia="zh-CN"/>
        </w:rPr>
        <w:t xml:space="preserve">roposal </w:t>
      </w:r>
      <w:r w:rsidR="00754B42" w:rsidRPr="00B26CC0">
        <w:rPr>
          <w:rFonts w:ascii="Arial" w:eastAsia="DengXian" w:hAnsi="Arial"/>
          <w:b/>
          <w:i/>
          <w:iCs/>
          <w:kern w:val="0"/>
          <w:sz w:val="20"/>
          <w:szCs w:val="20"/>
          <w:lang w:eastAsia="zh-CN"/>
        </w:rPr>
        <w:t>5</w:t>
      </w:r>
      <w:r w:rsidRPr="00B26CC0">
        <w:rPr>
          <w:rFonts w:ascii="Arial" w:eastAsia="DengXian" w:hAnsi="Arial"/>
          <w:b/>
          <w:i/>
          <w:iCs/>
          <w:kern w:val="0"/>
          <w:sz w:val="20"/>
          <w:szCs w:val="20"/>
          <w:lang w:eastAsia="zh-CN"/>
        </w:rPr>
        <w:t>: Support NPRACH enhancement with OCC to increase the initial access capacity for IoT NTN GEO (RAN1/RAN2).</w:t>
      </w:r>
    </w:p>
    <w:p w14:paraId="19882D02" w14:textId="77777777"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t>References</w:t>
      </w:r>
    </w:p>
    <w:p w14:paraId="1833529D" w14:textId="312B43E5" w:rsidR="00EA2522" w:rsidRDefault="00EA2522" w:rsidP="00EA2522">
      <w:pPr>
        <w:widowControl/>
        <w:adjustRightInd w:val="0"/>
        <w:spacing w:line="240" w:lineRule="atLeast"/>
        <w:jc w:val="left"/>
        <w:rPr>
          <w:rFonts w:ascii="Arial" w:eastAsia="Yu Gothic Medium" w:hAnsi="Arial"/>
          <w:kern w:val="0"/>
          <w:sz w:val="20"/>
          <w:szCs w:val="20"/>
        </w:rPr>
      </w:pPr>
      <w:r w:rsidRPr="00123DC1">
        <w:rPr>
          <w:rFonts w:ascii="Arial" w:eastAsia="Yu Gothic Medium" w:hAnsi="Arial" w:hint="eastAsia"/>
          <w:kern w:val="0"/>
          <w:sz w:val="20"/>
          <w:szCs w:val="20"/>
        </w:rPr>
        <w:t xml:space="preserve">[1] </w:t>
      </w:r>
      <w:r w:rsidR="00E22F55" w:rsidRPr="00E22F55">
        <w:rPr>
          <w:rFonts w:ascii="Arial" w:eastAsia="Yu Gothic Medium" w:hAnsi="Arial"/>
          <w:kern w:val="0"/>
          <w:sz w:val="20"/>
          <w:szCs w:val="20"/>
        </w:rPr>
        <w:t>RP-243292</w:t>
      </w:r>
      <w:r w:rsidR="00E22F55">
        <w:rPr>
          <w:rFonts w:ascii="Arial" w:eastAsia="Yu Gothic Medium" w:hAnsi="Arial" w:hint="eastAsia"/>
          <w:kern w:val="0"/>
          <w:sz w:val="20"/>
          <w:szCs w:val="20"/>
        </w:rPr>
        <w:t xml:space="preserve">, </w:t>
      </w:r>
      <w:r w:rsidR="00E22F55" w:rsidRPr="00E22F55">
        <w:rPr>
          <w:rFonts w:ascii="Arial" w:eastAsia="Yu Gothic Medium" w:hAnsi="Arial"/>
          <w:kern w:val="0"/>
          <w:sz w:val="20"/>
          <w:szCs w:val="20"/>
        </w:rPr>
        <w:t>RAN Chair’s Summary of 5G-Advanced in Rel-20</w:t>
      </w:r>
      <w:r w:rsidR="00E22F55">
        <w:rPr>
          <w:rFonts w:ascii="Arial" w:eastAsia="Yu Gothic Medium" w:hAnsi="Arial" w:hint="eastAsia"/>
          <w:kern w:val="0"/>
          <w:sz w:val="20"/>
          <w:szCs w:val="20"/>
        </w:rPr>
        <w:t>, RAN Chair</w:t>
      </w:r>
    </w:p>
    <w:p w14:paraId="63D8687A" w14:textId="4B25690D" w:rsidR="00E14EF4" w:rsidRPr="00E14EF4" w:rsidRDefault="00E14EF4" w:rsidP="00EA2522">
      <w:pPr>
        <w:widowControl/>
        <w:adjustRightInd w:val="0"/>
        <w:spacing w:line="240" w:lineRule="atLeast"/>
        <w:jc w:val="left"/>
        <w:rPr>
          <w:rFonts w:ascii="Arial" w:eastAsia="DengXian" w:hAnsi="Arial"/>
          <w:kern w:val="0"/>
          <w:sz w:val="20"/>
          <w:szCs w:val="20"/>
          <w:lang w:eastAsia="zh-CN"/>
        </w:rPr>
      </w:pPr>
      <w:r>
        <w:rPr>
          <w:rFonts w:ascii="Arial" w:eastAsia="DengXian" w:hAnsi="Arial" w:hint="eastAsia"/>
          <w:kern w:val="0"/>
          <w:sz w:val="20"/>
          <w:szCs w:val="20"/>
          <w:lang w:eastAsia="zh-CN"/>
        </w:rPr>
        <w:t>[</w:t>
      </w:r>
      <w:r>
        <w:rPr>
          <w:rFonts w:ascii="Arial" w:eastAsia="DengXian" w:hAnsi="Arial"/>
          <w:kern w:val="0"/>
          <w:sz w:val="20"/>
          <w:szCs w:val="20"/>
          <w:lang w:eastAsia="zh-CN"/>
        </w:rPr>
        <w:t xml:space="preserve">2] </w:t>
      </w:r>
      <w:r w:rsidR="00C64000">
        <w:rPr>
          <w:rFonts w:ascii="Arial" w:eastAsia="DengXian" w:hAnsi="Arial"/>
          <w:kern w:val="0"/>
          <w:sz w:val="20"/>
          <w:szCs w:val="20"/>
          <w:lang w:eastAsia="zh-CN"/>
        </w:rPr>
        <w:t xml:space="preserve">RAN1 </w:t>
      </w:r>
      <w:r w:rsidR="00B076C5">
        <w:rPr>
          <w:rFonts w:ascii="Arial" w:eastAsia="DengXian" w:hAnsi="Arial"/>
          <w:kern w:val="0"/>
          <w:sz w:val="20"/>
          <w:szCs w:val="20"/>
          <w:lang w:eastAsia="zh-CN"/>
        </w:rPr>
        <w:t>Chair</w:t>
      </w:r>
      <w:r w:rsidR="00C64000">
        <w:rPr>
          <w:rFonts w:ascii="Arial" w:eastAsia="DengXian" w:hAnsi="Arial"/>
          <w:kern w:val="0"/>
          <w:sz w:val="20"/>
          <w:szCs w:val="20"/>
          <w:lang w:eastAsia="zh-CN"/>
        </w:rPr>
        <w:t>’s Notes, RAN1</w:t>
      </w:r>
      <w:r w:rsidR="00B74950">
        <w:rPr>
          <w:rFonts w:ascii="Arial" w:eastAsia="DengXian" w:hAnsi="Arial"/>
          <w:kern w:val="0"/>
          <w:sz w:val="20"/>
          <w:szCs w:val="20"/>
          <w:lang w:eastAsia="zh-CN"/>
        </w:rPr>
        <w:t>#120</w:t>
      </w:r>
    </w:p>
    <w:p w14:paraId="03F4FCF2" w14:textId="47AAFE7C" w:rsidR="00EA2522" w:rsidRDefault="00B56A8D" w:rsidP="00EA2522">
      <w:pPr>
        <w:widowControl/>
        <w:spacing w:line="240" w:lineRule="atLeast"/>
        <w:rPr>
          <w:rFonts w:ascii="Arial" w:eastAsia="Yu Gothic Medium" w:hAnsi="Arial"/>
          <w:kern w:val="0"/>
          <w:sz w:val="20"/>
          <w:szCs w:val="20"/>
        </w:rPr>
      </w:pPr>
      <w:r>
        <w:rPr>
          <w:rFonts w:ascii="Arial" w:eastAsia="Yu Gothic Medium" w:hAnsi="Arial" w:hint="eastAsia"/>
          <w:kern w:val="0"/>
          <w:sz w:val="20"/>
          <w:szCs w:val="20"/>
        </w:rPr>
        <w:t>[</w:t>
      </w:r>
      <w:r w:rsidR="00E14EF4">
        <w:rPr>
          <w:rFonts w:ascii="Arial" w:eastAsia="Yu Gothic Medium" w:hAnsi="Arial"/>
          <w:kern w:val="0"/>
          <w:sz w:val="20"/>
          <w:szCs w:val="20"/>
        </w:rPr>
        <w:t>3</w:t>
      </w:r>
      <w:r>
        <w:rPr>
          <w:rFonts w:ascii="Arial" w:eastAsia="Yu Gothic Medium" w:hAnsi="Arial" w:hint="eastAsia"/>
          <w:kern w:val="0"/>
          <w:sz w:val="20"/>
          <w:szCs w:val="20"/>
        </w:rPr>
        <w:t xml:space="preserve">] RP-242504, </w:t>
      </w:r>
      <w:r w:rsidRPr="00B56A8D">
        <w:rPr>
          <w:rFonts w:ascii="Arial" w:eastAsia="Yu Gothic Medium" w:hAnsi="Arial"/>
          <w:kern w:val="0"/>
          <w:sz w:val="20"/>
          <w:szCs w:val="20"/>
        </w:rPr>
        <w:t>Views on Rel-20 5G-Advanced</w:t>
      </w:r>
      <w:r>
        <w:rPr>
          <w:rFonts w:ascii="Arial" w:eastAsia="Yu Gothic Medium" w:hAnsi="Arial" w:hint="eastAsia"/>
          <w:kern w:val="0"/>
          <w:sz w:val="20"/>
          <w:szCs w:val="20"/>
        </w:rPr>
        <w:t>, NEC</w:t>
      </w:r>
    </w:p>
    <w:p w14:paraId="2D4CDCBA" w14:textId="24310016" w:rsidR="00B56A8D" w:rsidRPr="00123DC1" w:rsidRDefault="00CA0EA3" w:rsidP="00EA2522">
      <w:pPr>
        <w:widowControl/>
        <w:spacing w:line="240" w:lineRule="atLeast"/>
        <w:rPr>
          <w:rFonts w:ascii="Arial" w:eastAsia="Yu Gothic Medium" w:hAnsi="Arial"/>
          <w:kern w:val="0"/>
          <w:sz w:val="20"/>
          <w:szCs w:val="20"/>
        </w:rPr>
      </w:pPr>
      <w:r w:rsidRPr="00CA0EA3">
        <w:rPr>
          <w:rFonts w:ascii="Arial" w:eastAsia="Yu Gothic Medium" w:hAnsi="Arial"/>
          <w:kern w:val="0"/>
          <w:sz w:val="20"/>
          <w:szCs w:val="20"/>
        </w:rPr>
        <w:t>[</w:t>
      </w:r>
      <w:r w:rsidR="00E14EF4">
        <w:rPr>
          <w:rFonts w:ascii="Arial" w:eastAsia="Yu Gothic Medium" w:hAnsi="Arial"/>
          <w:kern w:val="0"/>
          <w:sz w:val="20"/>
          <w:szCs w:val="20"/>
        </w:rPr>
        <w:t>4</w:t>
      </w:r>
      <w:r w:rsidRPr="00CA0EA3">
        <w:rPr>
          <w:rFonts w:ascii="Arial" w:eastAsia="Yu Gothic Medium" w:hAnsi="Arial"/>
          <w:kern w:val="0"/>
          <w:sz w:val="20"/>
          <w:szCs w:val="20"/>
        </w:rPr>
        <w:t>] TS 36.211</w:t>
      </w:r>
    </w:p>
    <w:p w14:paraId="68989452" w14:textId="0B627F96" w:rsidR="00EA2522" w:rsidRPr="00123DC1" w:rsidRDefault="00EA2522" w:rsidP="00EA2522">
      <w:pPr>
        <w:keepNext/>
        <w:keepLines/>
        <w:widowControl/>
        <w:pBdr>
          <w:top w:val="single" w:sz="12" w:space="4" w:color="auto"/>
        </w:pBdr>
        <w:overflowPunct w:val="0"/>
        <w:autoSpaceDE w:val="0"/>
        <w:autoSpaceDN w:val="0"/>
        <w:adjustRightInd w:val="0"/>
        <w:spacing w:before="240" w:after="180"/>
        <w:jc w:val="left"/>
        <w:textAlignment w:val="baseline"/>
        <w:outlineLvl w:val="0"/>
        <w:rPr>
          <w:rFonts w:ascii="Arial" w:eastAsia="Yu Gothic Medium" w:hAnsi="Arial"/>
          <w:kern w:val="0"/>
          <w:sz w:val="32"/>
          <w:szCs w:val="20"/>
        </w:rPr>
      </w:pPr>
      <w:r w:rsidRPr="00123DC1">
        <w:rPr>
          <w:rFonts w:ascii="Arial" w:eastAsia="Yu Gothic Medium" w:hAnsi="Arial" w:hint="eastAsia"/>
          <w:kern w:val="0"/>
          <w:sz w:val="32"/>
          <w:szCs w:val="20"/>
        </w:rPr>
        <w:lastRenderedPageBreak/>
        <w:t>Annex for reference [</w:t>
      </w:r>
      <w:r w:rsidR="00DF14D3">
        <w:rPr>
          <w:rFonts w:ascii="Arial" w:eastAsia="Yu Gothic Medium" w:hAnsi="Arial" w:hint="eastAsia"/>
          <w:kern w:val="0"/>
          <w:sz w:val="32"/>
          <w:szCs w:val="20"/>
        </w:rPr>
        <w:t>1</w:t>
      </w:r>
      <w:r w:rsidRPr="00123DC1">
        <w:rPr>
          <w:rFonts w:ascii="Arial" w:eastAsia="Yu Gothic Medium" w:hAnsi="Arial" w:hint="eastAsia"/>
          <w:kern w:val="0"/>
          <w:sz w:val="32"/>
          <w:szCs w:val="20"/>
        </w:rPr>
        <w:t>]</w:t>
      </w:r>
    </w:p>
    <w:p w14:paraId="76289294" w14:textId="68CC002E" w:rsidR="00B139B1" w:rsidRPr="00123DC1" w:rsidRDefault="00A27EFB">
      <w:pPr>
        <w:rPr>
          <w:rFonts w:eastAsia="Yu Gothic Medium"/>
        </w:rPr>
      </w:pPr>
      <w:r>
        <w:rPr>
          <w:noProof/>
          <w14:ligatures w14:val="standardContextual"/>
        </w:rPr>
        <w:drawing>
          <wp:inline distT="0" distB="0" distL="0" distR="0" wp14:anchorId="1E7ECD07" wp14:editId="018C405E">
            <wp:extent cx="5776011" cy="1189567"/>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2214" t="1" r="3371" b="57451"/>
                    <a:stretch/>
                  </pic:blipFill>
                  <pic:spPr bwMode="auto">
                    <a:xfrm>
                      <a:off x="0" y="0"/>
                      <a:ext cx="5778909" cy="1190164"/>
                    </a:xfrm>
                    <a:prstGeom prst="rect">
                      <a:avLst/>
                    </a:prstGeom>
                    <a:ln>
                      <a:noFill/>
                    </a:ln>
                    <a:extLst>
                      <a:ext uri="{53640926-AAD7-44D8-BBD7-CCE9431645EC}">
                        <a14:shadowObscured xmlns:a14="http://schemas.microsoft.com/office/drawing/2010/main"/>
                      </a:ext>
                    </a:extLst>
                  </pic:spPr>
                </pic:pic>
              </a:graphicData>
            </a:graphic>
          </wp:inline>
        </w:drawing>
      </w:r>
    </w:p>
    <w:sectPr w:rsidR="00B139B1" w:rsidRPr="00123DC1" w:rsidSect="00736FAF">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E0921D" w14:textId="77777777" w:rsidR="009A0ACD" w:rsidRDefault="009A0ACD" w:rsidP="00EA2522">
      <w:r>
        <w:separator/>
      </w:r>
    </w:p>
  </w:endnote>
  <w:endnote w:type="continuationSeparator" w:id="0">
    <w:p w14:paraId="4FCC589A" w14:textId="77777777" w:rsidR="009A0ACD" w:rsidRDefault="009A0ACD" w:rsidP="00EA252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Gothic Medium">
    <w:altName w:val="游ゴシック Medium"/>
    <w:panose1 w:val="020B05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EAEFA2" w14:textId="77777777" w:rsidR="009A0ACD" w:rsidRDefault="009A0ACD" w:rsidP="00EA2522">
      <w:r>
        <w:separator/>
      </w:r>
    </w:p>
  </w:footnote>
  <w:footnote w:type="continuationSeparator" w:id="0">
    <w:p w14:paraId="36A69484" w14:textId="77777777" w:rsidR="009A0ACD" w:rsidRDefault="009A0ACD" w:rsidP="00EA252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066E46"/>
    <w:multiLevelType w:val="hybridMultilevel"/>
    <w:tmpl w:val="746815E6"/>
    <w:lvl w:ilvl="0" w:tplc="7096CC7A">
      <w:start w:val="1"/>
      <w:numFmt w:val="bullet"/>
      <w:lvlText w:val=""/>
      <w:lvlJc w:val="left"/>
      <w:pPr>
        <w:tabs>
          <w:tab w:val="num" w:pos="720"/>
        </w:tabs>
        <w:ind w:left="720" w:hanging="360"/>
      </w:pPr>
      <w:rPr>
        <w:rFonts w:ascii="Symbol" w:hAnsi="Symbol" w:hint="default"/>
      </w:rPr>
    </w:lvl>
    <w:lvl w:ilvl="1" w:tplc="EBFCCC62">
      <w:numFmt w:val="bullet"/>
      <w:lvlText w:val="•"/>
      <w:lvlJc w:val="left"/>
      <w:pPr>
        <w:tabs>
          <w:tab w:val="num" w:pos="1440"/>
        </w:tabs>
        <w:ind w:left="1440" w:hanging="360"/>
      </w:pPr>
      <w:rPr>
        <w:rFonts w:ascii="Arial" w:hAnsi="Arial" w:hint="default"/>
      </w:rPr>
    </w:lvl>
    <w:lvl w:ilvl="2" w:tplc="61128B24" w:tentative="1">
      <w:start w:val="1"/>
      <w:numFmt w:val="bullet"/>
      <w:lvlText w:val=""/>
      <w:lvlJc w:val="left"/>
      <w:pPr>
        <w:tabs>
          <w:tab w:val="num" w:pos="2160"/>
        </w:tabs>
        <w:ind w:left="2160" w:hanging="360"/>
      </w:pPr>
      <w:rPr>
        <w:rFonts w:ascii="Symbol" w:hAnsi="Symbol" w:hint="default"/>
      </w:rPr>
    </w:lvl>
    <w:lvl w:ilvl="3" w:tplc="821AA3B6" w:tentative="1">
      <w:start w:val="1"/>
      <w:numFmt w:val="bullet"/>
      <w:lvlText w:val=""/>
      <w:lvlJc w:val="left"/>
      <w:pPr>
        <w:tabs>
          <w:tab w:val="num" w:pos="2880"/>
        </w:tabs>
        <w:ind w:left="2880" w:hanging="360"/>
      </w:pPr>
      <w:rPr>
        <w:rFonts w:ascii="Symbol" w:hAnsi="Symbol" w:hint="default"/>
      </w:rPr>
    </w:lvl>
    <w:lvl w:ilvl="4" w:tplc="E6364F5E" w:tentative="1">
      <w:start w:val="1"/>
      <w:numFmt w:val="bullet"/>
      <w:lvlText w:val=""/>
      <w:lvlJc w:val="left"/>
      <w:pPr>
        <w:tabs>
          <w:tab w:val="num" w:pos="3600"/>
        </w:tabs>
        <w:ind w:left="3600" w:hanging="360"/>
      </w:pPr>
      <w:rPr>
        <w:rFonts w:ascii="Symbol" w:hAnsi="Symbol" w:hint="default"/>
      </w:rPr>
    </w:lvl>
    <w:lvl w:ilvl="5" w:tplc="5A864B7C" w:tentative="1">
      <w:start w:val="1"/>
      <w:numFmt w:val="bullet"/>
      <w:lvlText w:val=""/>
      <w:lvlJc w:val="left"/>
      <w:pPr>
        <w:tabs>
          <w:tab w:val="num" w:pos="4320"/>
        </w:tabs>
        <w:ind w:left="4320" w:hanging="360"/>
      </w:pPr>
      <w:rPr>
        <w:rFonts w:ascii="Symbol" w:hAnsi="Symbol" w:hint="default"/>
      </w:rPr>
    </w:lvl>
    <w:lvl w:ilvl="6" w:tplc="33804258" w:tentative="1">
      <w:start w:val="1"/>
      <w:numFmt w:val="bullet"/>
      <w:lvlText w:val=""/>
      <w:lvlJc w:val="left"/>
      <w:pPr>
        <w:tabs>
          <w:tab w:val="num" w:pos="5040"/>
        </w:tabs>
        <w:ind w:left="5040" w:hanging="360"/>
      </w:pPr>
      <w:rPr>
        <w:rFonts w:ascii="Symbol" w:hAnsi="Symbol" w:hint="default"/>
      </w:rPr>
    </w:lvl>
    <w:lvl w:ilvl="7" w:tplc="BD867316" w:tentative="1">
      <w:start w:val="1"/>
      <w:numFmt w:val="bullet"/>
      <w:lvlText w:val=""/>
      <w:lvlJc w:val="left"/>
      <w:pPr>
        <w:tabs>
          <w:tab w:val="num" w:pos="5760"/>
        </w:tabs>
        <w:ind w:left="5760" w:hanging="360"/>
      </w:pPr>
      <w:rPr>
        <w:rFonts w:ascii="Symbol" w:hAnsi="Symbol" w:hint="default"/>
      </w:rPr>
    </w:lvl>
    <w:lvl w:ilvl="8" w:tplc="B3F6533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1ED46E9A"/>
    <w:multiLevelType w:val="hybridMultilevel"/>
    <w:tmpl w:val="B29C8270"/>
    <w:lvl w:ilvl="0" w:tplc="956862EC">
      <w:start w:val="1"/>
      <w:numFmt w:val="bullet"/>
      <w:lvlText w:val=""/>
      <w:lvlJc w:val="left"/>
      <w:pPr>
        <w:tabs>
          <w:tab w:val="num" w:pos="720"/>
        </w:tabs>
        <w:ind w:left="720" w:hanging="360"/>
      </w:pPr>
      <w:rPr>
        <w:rFonts w:ascii="Symbol" w:hAnsi="Symbol" w:hint="default"/>
      </w:rPr>
    </w:lvl>
    <w:lvl w:ilvl="1" w:tplc="737E1714" w:tentative="1">
      <w:start w:val="1"/>
      <w:numFmt w:val="bullet"/>
      <w:lvlText w:val=""/>
      <w:lvlJc w:val="left"/>
      <w:pPr>
        <w:tabs>
          <w:tab w:val="num" w:pos="1440"/>
        </w:tabs>
        <w:ind w:left="1440" w:hanging="360"/>
      </w:pPr>
      <w:rPr>
        <w:rFonts w:ascii="Symbol" w:hAnsi="Symbol" w:hint="default"/>
      </w:rPr>
    </w:lvl>
    <w:lvl w:ilvl="2" w:tplc="C9D8E702" w:tentative="1">
      <w:start w:val="1"/>
      <w:numFmt w:val="bullet"/>
      <w:lvlText w:val=""/>
      <w:lvlJc w:val="left"/>
      <w:pPr>
        <w:tabs>
          <w:tab w:val="num" w:pos="2160"/>
        </w:tabs>
        <w:ind w:left="2160" w:hanging="360"/>
      </w:pPr>
      <w:rPr>
        <w:rFonts w:ascii="Symbol" w:hAnsi="Symbol" w:hint="default"/>
      </w:rPr>
    </w:lvl>
    <w:lvl w:ilvl="3" w:tplc="FB9C411E" w:tentative="1">
      <w:start w:val="1"/>
      <w:numFmt w:val="bullet"/>
      <w:lvlText w:val=""/>
      <w:lvlJc w:val="left"/>
      <w:pPr>
        <w:tabs>
          <w:tab w:val="num" w:pos="2880"/>
        </w:tabs>
        <w:ind w:left="2880" w:hanging="360"/>
      </w:pPr>
      <w:rPr>
        <w:rFonts w:ascii="Symbol" w:hAnsi="Symbol" w:hint="default"/>
      </w:rPr>
    </w:lvl>
    <w:lvl w:ilvl="4" w:tplc="6CDCB656" w:tentative="1">
      <w:start w:val="1"/>
      <w:numFmt w:val="bullet"/>
      <w:lvlText w:val=""/>
      <w:lvlJc w:val="left"/>
      <w:pPr>
        <w:tabs>
          <w:tab w:val="num" w:pos="3600"/>
        </w:tabs>
        <w:ind w:left="3600" w:hanging="360"/>
      </w:pPr>
      <w:rPr>
        <w:rFonts w:ascii="Symbol" w:hAnsi="Symbol" w:hint="default"/>
      </w:rPr>
    </w:lvl>
    <w:lvl w:ilvl="5" w:tplc="A49A182E" w:tentative="1">
      <w:start w:val="1"/>
      <w:numFmt w:val="bullet"/>
      <w:lvlText w:val=""/>
      <w:lvlJc w:val="left"/>
      <w:pPr>
        <w:tabs>
          <w:tab w:val="num" w:pos="4320"/>
        </w:tabs>
        <w:ind w:left="4320" w:hanging="360"/>
      </w:pPr>
      <w:rPr>
        <w:rFonts w:ascii="Symbol" w:hAnsi="Symbol" w:hint="default"/>
      </w:rPr>
    </w:lvl>
    <w:lvl w:ilvl="6" w:tplc="F9FA9320" w:tentative="1">
      <w:start w:val="1"/>
      <w:numFmt w:val="bullet"/>
      <w:lvlText w:val=""/>
      <w:lvlJc w:val="left"/>
      <w:pPr>
        <w:tabs>
          <w:tab w:val="num" w:pos="5040"/>
        </w:tabs>
        <w:ind w:left="5040" w:hanging="360"/>
      </w:pPr>
      <w:rPr>
        <w:rFonts w:ascii="Symbol" w:hAnsi="Symbol" w:hint="default"/>
      </w:rPr>
    </w:lvl>
    <w:lvl w:ilvl="7" w:tplc="9AB8298A" w:tentative="1">
      <w:start w:val="1"/>
      <w:numFmt w:val="bullet"/>
      <w:lvlText w:val=""/>
      <w:lvlJc w:val="left"/>
      <w:pPr>
        <w:tabs>
          <w:tab w:val="num" w:pos="5760"/>
        </w:tabs>
        <w:ind w:left="5760" w:hanging="360"/>
      </w:pPr>
      <w:rPr>
        <w:rFonts w:ascii="Symbol" w:hAnsi="Symbol" w:hint="default"/>
      </w:rPr>
    </w:lvl>
    <w:lvl w:ilvl="8" w:tplc="147C50C4"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27551F89"/>
    <w:multiLevelType w:val="hybridMultilevel"/>
    <w:tmpl w:val="F768E9CE"/>
    <w:lvl w:ilvl="0" w:tplc="3594FD60">
      <w:start w:val="1"/>
      <w:numFmt w:val="bullet"/>
      <w:lvlText w:val=""/>
      <w:lvlJc w:val="left"/>
      <w:pPr>
        <w:tabs>
          <w:tab w:val="num" w:pos="720"/>
        </w:tabs>
        <w:ind w:left="720" w:hanging="360"/>
      </w:pPr>
      <w:rPr>
        <w:rFonts w:ascii="Symbol" w:hAnsi="Symbol" w:hint="default"/>
      </w:rPr>
    </w:lvl>
    <w:lvl w:ilvl="1" w:tplc="D03C3AEA">
      <w:numFmt w:val="bullet"/>
      <w:lvlText w:val="•"/>
      <w:lvlJc w:val="left"/>
      <w:pPr>
        <w:tabs>
          <w:tab w:val="num" w:pos="1440"/>
        </w:tabs>
        <w:ind w:left="1440" w:hanging="360"/>
      </w:pPr>
      <w:rPr>
        <w:rFonts w:ascii="Arial" w:hAnsi="Arial" w:hint="default"/>
      </w:rPr>
    </w:lvl>
    <w:lvl w:ilvl="2" w:tplc="93DE532A">
      <w:numFmt w:val="bullet"/>
      <w:lvlText w:val="•"/>
      <w:lvlJc w:val="left"/>
      <w:pPr>
        <w:tabs>
          <w:tab w:val="num" w:pos="2160"/>
        </w:tabs>
        <w:ind w:left="2160" w:hanging="360"/>
      </w:pPr>
      <w:rPr>
        <w:rFonts w:ascii="Arial" w:hAnsi="Arial" w:hint="default"/>
      </w:rPr>
    </w:lvl>
    <w:lvl w:ilvl="3" w:tplc="CCDA5E90" w:tentative="1">
      <w:start w:val="1"/>
      <w:numFmt w:val="bullet"/>
      <w:lvlText w:val=""/>
      <w:lvlJc w:val="left"/>
      <w:pPr>
        <w:tabs>
          <w:tab w:val="num" w:pos="2880"/>
        </w:tabs>
        <w:ind w:left="2880" w:hanging="360"/>
      </w:pPr>
      <w:rPr>
        <w:rFonts w:ascii="Symbol" w:hAnsi="Symbol" w:hint="default"/>
      </w:rPr>
    </w:lvl>
    <w:lvl w:ilvl="4" w:tplc="2440F8C0" w:tentative="1">
      <w:start w:val="1"/>
      <w:numFmt w:val="bullet"/>
      <w:lvlText w:val=""/>
      <w:lvlJc w:val="left"/>
      <w:pPr>
        <w:tabs>
          <w:tab w:val="num" w:pos="3600"/>
        </w:tabs>
        <w:ind w:left="3600" w:hanging="360"/>
      </w:pPr>
      <w:rPr>
        <w:rFonts w:ascii="Symbol" w:hAnsi="Symbol" w:hint="default"/>
      </w:rPr>
    </w:lvl>
    <w:lvl w:ilvl="5" w:tplc="72665304" w:tentative="1">
      <w:start w:val="1"/>
      <w:numFmt w:val="bullet"/>
      <w:lvlText w:val=""/>
      <w:lvlJc w:val="left"/>
      <w:pPr>
        <w:tabs>
          <w:tab w:val="num" w:pos="4320"/>
        </w:tabs>
        <w:ind w:left="4320" w:hanging="360"/>
      </w:pPr>
      <w:rPr>
        <w:rFonts w:ascii="Symbol" w:hAnsi="Symbol" w:hint="default"/>
      </w:rPr>
    </w:lvl>
    <w:lvl w:ilvl="6" w:tplc="4BCC2A66" w:tentative="1">
      <w:start w:val="1"/>
      <w:numFmt w:val="bullet"/>
      <w:lvlText w:val=""/>
      <w:lvlJc w:val="left"/>
      <w:pPr>
        <w:tabs>
          <w:tab w:val="num" w:pos="5040"/>
        </w:tabs>
        <w:ind w:left="5040" w:hanging="360"/>
      </w:pPr>
      <w:rPr>
        <w:rFonts w:ascii="Symbol" w:hAnsi="Symbol" w:hint="default"/>
      </w:rPr>
    </w:lvl>
    <w:lvl w:ilvl="7" w:tplc="166A41B8" w:tentative="1">
      <w:start w:val="1"/>
      <w:numFmt w:val="bullet"/>
      <w:lvlText w:val=""/>
      <w:lvlJc w:val="left"/>
      <w:pPr>
        <w:tabs>
          <w:tab w:val="num" w:pos="5760"/>
        </w:tabs>
        <w:ind w:left="5760" w:hanging="360"/>
      </w:pPr>
      <w:rPr>
        <w:rFonts w:ascii="Symbol" w:hAnsi="Symbol" w:hint="default"/>
      </w:rPr>
    </w:lvl>
    <w:lvl w:ilvl="8" w:tplc="C464AF00"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421316F7"/>
    <w:multiLevelType w:val="hybridMultilevel"/>
    <w:tmpl w:val="58A08374"/>
    <w:lvl w:ilvl="0" w:tplc="08090001">
      <w:start w:val="1"/>
      <w:numFmt w:val="bullet"/>
      <w:lvlText w:val=""/>
      <w:lvlJc w:val="left"/>
      <w:pPr>
        <w:tabs>
          <w:tab w:val="num" w:pos="360"/>
        </w:tabs>
        <w:ind w:left="360" w:hanging="360"/>
      </w:pPr>
      <w:rPr>
        <w:rFonts w:ascii="Symbol" w:hAnsi="Symbol" w:hint="default"/>
      </w:rPr>
    </w:lvl>
    <w:lvl w:ilvl="1" w:tplc="952419D0">
      <w:start w:val="1"/>
      <w:numFmt w:val="bullet"/>
      <w:lvlText w:val=""/>
      <w:lvlJc w:val="left"/>
      <w:pPr>
        <w:tabs>
          <w:tab w:val="num" w:pos="1080"/>
        </w:tabs>
        <w:ind w:left="1080" w:hanging="360"/>
      </w:pPr>
      <w:rPr>
        <w:rFonts w:ascii="Wingdings" w:hAnsi="Wingdings" w:hint="default"/>
      </w:rPr>
    </w:lvl>
    <w:lvl w:ilvl="2" w:tplc="AF98F260" w:tentative="1">
      <w:start w:val="1"/>
      <w:numFmt w:val="bullet"/>
      <w:lvlText w:val=""/>
      <w:lvlJc w:val="left"/>
      <w:pPr>
        <w:tabs>
          <w:tab w:val="num" w:pos="1800"/>
        </w:tabs>
        <w:ind w:left="1800" w:hanging="360"/>
      </w:pPr>
      <w:rPr>
        <w:rFonts w:ascii="Wingdings" w:hAnsi="Wingdings" w:hint="default"/>
      </w:rPr>
    </w:lvl>
    <w:lvl w:ilvl="3" w:tplc="05B67018" w:tentative="1">
      <w:start w:val="1"/>
      <w:numFmt w:val="bullet"/>
      <w:lvlText w:val=""/>
      <w:lvlJc w:val="left"/>
      <w:pPr>
        <w:tabs>
          <w:tab w:val="num" w:pos="2520"/>
        </w:tabs>
        <w:ind w:left="2520" w:hanging="360"/>
      </w:pPr>
      <w:rPr>
        <w:rFonts w:ascii="Wingdings" w:hAnsi="Wingdings" w:hint="default"/>
      </w:rPr>
    </w:lvl>
    <w:lvl w:ilvl="4" w:tplc="EA08F988" w:tentative="1">
      <w:start w:val="1"/>
      <w:numFmt w:val="bullet"/>
      <w:lvlText w:val=""/>
      <w:lvlJc w:val="left"/>
      <w:pPr>
        <w:tabs>
          <w:tab w:val="num" w:pos="3240"/>
        </w:tabs>
        <w:ind w:left="3240" w:hanging="360"/>
      </w:pPr>
      <w:rPr>
        <w:rFonts w:ascii="Wingdings" w:hAnsi="Wingdings" w:hint="default"/>
      </w:rPr>
    </w:lvl>
    <w:lvl w:ilvl="5" w:tplc="95A8D638" w:tentative="1">
      <w:start w:val="1"/>
      <w:numFmt w:val="bullet"/>
      <w:lvlText w:val=""/>
      <w:lvlJc w:val="left"/>
      <w:pPr>
        <w:tabs>
          <w:tab w:val="num" w:pos="3960"/>
        </w:tabs>
        <w:ind w:left="3960" w:hanging="360"/>
      </w:pPr>
      <w:rPr>
        <w:rFonts w:ascii="Wingdings" w:hAnsi="Wingdings" w:hint="default"/>
      </w:rPr>
    </w:lvl>
    <w:lvl w:ilvl="6" w:tplc="9EEC6C7E" w:tentative="1">
      <w:start w:val="1"/>
      <w:numFmt w:val="bullet"/>
      <w:lvlText w:val=""/>
      <w:lvlJc w:val="left"/>
      <w:pPr>
        <w:tabs>
          <w:tab w:val="num" w:pos="4680"/>
        </w:tabs>
        <w:ind w:left="4680" w:hanging="360"/>
      </w:pPr>
      <w:rPr>
        <w:rFonts w:ascii="Wingdings" w:hAnsi="Wingdings" w:hint="default"/>
      </w:rPr>
    </w:lvl>
    <w:lvl w:ilvl="7" w:tplc="9D2AEAC6" w:tentative="1">
      <w:start w:val="1"/>
      <w:numFmt w:val="bullet"/>
      <w:lvlText w:val=""/>
      <w:lvlJc w:val="left"/>
      <w:pPr>
        <w:tabs>
          <w:tab w:val="num" w:pos="5400"/>
        </w:tabs>
        <w:ind w:left="5400" w:hanging="360"/>
      </w:pPr>
      <w:rPr>
        <w:rFonts w:ascii="Wingdings" w:hAnsi="Wingdings" w:hint="default"/>
      </w:rPr>
    </w:lvl>
    <w:lvl w:ilvl="8" w:tplc="57A02B72" w:tentative="1">
      <w:start w:val="1"/>
      <w:numFmt w:val="bullet"/>
      <w:lvlText w:val=""/>
      <w:lvlJc w:val="left"/>
      <w:pPr>
        <w:tabs>
          <w:tab w:val="num" w:pos="6120"/>
        </w:tabs>
        <w:ind w:left="6120" w:hanging="360"/>
      </w:pPr>
      <w:rPr>
        <w:rFonts w:ascii="Wingdings" w:hAnsi="Wingdings" w:hint="default"/>
      </w:rPr>
    </w:lvl>
  </w:abstractNum>
  <w:abstractNum w:abstractNumId="4" w15:restartNumberingAfterBreak="0">
    <w:nsid w:val="42561A64"/>
    <w:multiLevelType w:val="hybridMultilevel"/>
    <w:tmpl w:val="24F2DA00"/>
    <w:lvl w:ilvl="0" w:tplc="D460E1C2">
      <w:start w:val="1"/>
      <w:numFmt w:val="bullet"/>
      <w:lvlText w:val=""/>
      <w:lvlJc w:val="left"/>
      <w:pPr>
        <w:tabs>
          <w:tab w:val="num" w:pos="360"/>
        </w:tabs>
        <w:ind w:left="360" w:hanging="360"/>
      </w:pPr>
      <w:rPr>
        <w:rFonts w:ascii="Wingdings" w:hAnsi="Wingdings" w:hint="default"/>
      </w:rPr>
    </w:lvl>
    <w:lvl w:ilvl="1" w:tplc="952419D0">
      <w:start w:val="1"/>
      <w:numFmt w:val="bullet"/>
      <w:lvlText w:val=""/>
      <w:lvlJc w:val="left"/>
      <w:pPr>
        <w:tabs>
          <w:tab w:val="num" w:pos="1080"/>
        </w:tabs>
        <w:ind w:left="1080" w:hanging="360"/>
      </w:pPr>
      <w:rPr>
        <w:rFonts w:ascii="Wingdings" w:hAnsi="Wingdings" w:hint="default"/>
      </w:rPr>
    </w:lvl>
    <w:lvl w:ilvl="2" w:tplc="AF98F260" w:tentative="1">
      <w:start w:val="1"/>
      <w:numFmt w:val="bullet"/>
      <w:lvlText w:val=""/>
      <w:lvlJc w:val="left"/>
      <w:pPr>
        <w:tabs>
          <w:tab w:val="num" w:pos="1800"/>
        </w:tabs>
        <w:ind w:left="1800" w:hanging="360"/>
      </w:pPr>
      <w:rPr>
        <w:rFonts w:ascii="Wingdings" w:hAnsi="Wingdings" w:hint="default"/>
      </w:rPr>
    </w:lvl>
    <w:lvl w:ilvl="3" w:tplc="05B67018" w:tentative="1">
      <w:start w:val="1"/>
      <w:numFmt w:val="bullet"/>
      <w:lvlText w:val=""/>
      <w:lvlJc w:val="left"/>
      <w:pPr>
        <w:tabs>
          <w:tab w:val="num" w:pos="2520"/>
        </w:tabs>
        <w:ind w:left="2520" w:hanging="360"/>
      </w:pPr>
      <w:rPr>
        <w:rFonts w:ascii="Wingdings" w:hAnsi="Wingdings" w:hint="default"/>
      </w:rPr>
    </w:lvl>
    <w:lvl w:ilvl="4" w:tplc="EA08F988" w:tentative="1">
      <w:start w:val="1"/>
      <w:numFmt w:val="bullet"/>
      <w:lvlText w:val=""/>
      <w:lvlJc w:val="left"/>
      <w:pPr>
        <w:tabs>
          <w:tab w:val="num" w:pos="3240"/>
        </w:tabs>
        <w:ind w:left="3240" w:hanging="360"/>
      </w:pPr>
      <w:rPr>
        <w:rFonts w:ascii="Wingdings" w:hAnsi="Wingdings" w:hint="default"/>
      </w:rPr>
    </w:lvl>
    <w:lvl w:ilvl="5" w:tplc="95A8D638" w:tentative="1">
      <w:start w:val="1"/>
      <w:numFmt w:val="bullet"/>
      <w:lvlText w:val=""/>
      <w:lvlJc w:val="left"/>
      <w:pPr>
        <w:tabs>
          <w:tab w:val="num" w:pos="3960"/>
        </w:tabs>
        <w:ind w:left="3960" w:hanging="360"/>
      </w:pPr>
      <w:rPr>
        <w:rFonts w:ascii="Wingdings" w:hAnsi="Wingdings" w:hint="default"/>
      </w:rPr>
    </w:lvl>
    <w:lvl w:ilvl="6" w:tplc="9EEC6C7E" w:tentative="1">
      <w:start w:val="1"/>
      <w:numFmt w:val="bullet"/>
      <w:lvlText w:val=""/>
      <w:lvlJc w:val="left"/>
      <w:pPr>
        <w:tabs>
          <w:tab w:val="num" w:pos="4680"/>
        </w:tabs>
        <w:ind w:left="4680" w:hanging="360"/>
      </w:pPr>
      <w:rPr>
        <w:rFonts w:ascii="Wingdings" w:hAnsi="Wingdings" w:hint="default"/>
      </w:rPr>
    </w:lvl>
    <w:lvl w:ilvl="7" w:tplc="9D2AEAC6" w:tentative="1">
      <w:start w:val="1"/>
      <w:numFmt w:val="bullet"/>
      <w:lvlText w:val=""/>
      <w:lvlJc w:val="left"/>
      <w:pPr>
        <w:tabs>
          <w:tab w:val="num" w:pos="5400"/>
        </w:tabs>
        <w:ind w:left="5400" w:hanging="360"/>
      </w:pPr>
      <w:rPr>
        <w:rFonts w:ascii="Wingdings" w:hAnsi="Wingdings" w:hint="default"/>
      </w:rPr>
    </w:lvl>
    <w:lvl w:ilvl="8" w:tplc="57A02B72" w:tentative="1">
      <w:start w:val="1"/>
      <w:numFmt w:val="bullet"/>
      <w:lvlText w:val=""/>
      <w:lvlJc w:val="left"/>
      <w:pPr>
        <w:tabs>
          <w:tab w:val="num" w:pos="6120"/>
        </w:tabs>
        <w:ind w:left="6120" w:hanging="360"/>
      </w:pPr>
      <w:rPr>
        <w:rFonts w:ascii="Wingdings" w:hAnsi="Wingdings" w:hint="default"/>
      </w:rPr>
    </w:lvl>
  </w:abstractNum>
  <w:abstractNum w:abstractNumId="5" w15:restartNumberingAfterBreak="0">
    <w:nsid w:val="787A2831"/>
    <w:multiLevelType w:val="hybridMultilevel"/>
    <w:tmpl w:val="5024C892"/>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250814653">
    <w:abstractNumId w:val="1"/>
  </w:num>
  <w:num w:numId="2" w16cid:durableId="986085247">
    <w:abstractNumId w:val="2"/>
  </w:num>
  <w:num w:numId="3" w16cid:durableId="1334643822">
    <w:abstractNumId w:val="0"/>
  </w:num>
  <w:num w:numId="4" w16cid:durableId="86925178">
    <w:abstractNumId w:val="4"/>
  </w:num>
  <w:num w:numId="5" w16cid:durableId="1987737701">
    <w:abstractNumId w:val="3"/>
  </w:num>
  <w:num w:numId="6" w16cid:durableId="192881083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defaultTabStop w:val="840"/>
  <w:hyphenationZone w:val="425"/>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1A6F"/>
    <w:rsid w:val="000133C5"/>
    <w:rsid w:val="0001360F"/>
    <w:rsid w:val="00022EFE"/>
    <w:rsid w:val="00025CCE"/>
    <w:rsid w:val="00040826"/>
    <w:rsid w:val="00050556"/>
    <w:rsid w:val="00051976"/>
    <w:rsid w:val="000602F0"/>
    <w:rsid w:val="00063F66"/>
    <w:rsid w:val="000706C1"/>
    <w:rsid w:val="000735B8"/>
    <w:rsid w:val="00076D22"/>
    <w:rsid w:val="00081F22"/>
    <w:rsid w:val="00092547"/>
    <w:rsid w:val="00092FA1"/>
    <w:rsid w:val="00093594"/>
    <w:rsid w:val="000B2562"/>
    <w:rsid w:val="000B76A0"/>
    <w:rsid w:val="000C24FE"/>
    <w:rsid w:val="000C3F64"/>
    <w:rsid w:val="000D566F"/>
    <w:rsid w:val="000E668D"/>
    <w:rsid w:val="001050EE"/>
    <w:rsid w:val="001060C5"/>
    <w:rsid w:val="00121FDC"/>
    <w:rsid w:val="00123DC1"/>
    <w:rsid w:val="00137544"/>
    <w:rsid w:val="00147F62"/>
    <w:rsid w:val="00151725"/>
    <w:rsid w:val="00156610"/>
    <w:rsid w:val="00160280"/>
    <w:rsid w:val="00162EE3"/>
    <w:rsid w:val="00192170"/>
    <w:rsid w:val="00193A7B"/>
    <w:rsid w:val="00196B8F"/>
    <w:rsid w:val="001A5483"/>
    <w:rsid w:val="001A55D6"/>
    <w:rsid w:val="001D7E57"/>
    <w:rsid w:val="001E274A"/>
    <w:rsid w:val="001E44B0"/>
    <w:rsid w:val="002038E5"/>
    <w:rsid w:val="00203E8F"/>
    <w:rsid w:val="00204EA7"/>
    <w:rsid w:val="0020615C"/>
    <w:rsid w:val="00206413"/>
    <w:rsid w:val="00211CA3"/>
    <w:rsid w:val="002317EA"/>
    <w:rsid w:val="00237713"/>
    <w:rsid w:val="00256B38"/>
    <w:rsid w:val="00260D6C"/>
    <w:rsid w:val="00286284"/>
    <w:rsid w:val="00297CFC"/>
    <w:rsid w:val="002C0DFA"/>
    <w:rsid w:val="002E2C98"/>
    <w:rsid w:val="002F3784"/>
    <w:rsid w:val="002F3881"/>
    <w:rsid w:val="002F76DF"/>
    <w:rsid w:val="00302C95"/>
    <w:rsid w:val="00303BF0"/>
    <w:rsid w:val="00304A2E"/>
    <w:rsid w:val="0030523D"/>
    <w:rsid w:val="00334F86"/>
    <w:rsid w:val="00360E31"/>
    <w:rsid w:val="00364026"/>
    <w:rsid w:val="00370CA8"/>
    <w:rsid w:val="00372652"/>
    <w:rsid w:val="00374626"/>
    <w:rsid w:val="003819EC"/>
    <w:rsid w:val="00381A08"/>
    <w:rsid w:val="0039465D"/>
    <w:rsid w:val="00395307"/>
    <w:rsid w:val="003A1A5B"/>
    <w:rsid w:val="003B30EE"/>
    <w:rsid w:val="003C4F52"/>
    <w:rsid w:val="003C61AB"/>
    <w:rsid w:val="003D4B0A"/>
    <w:rsid w:val="003F691C"/>
    <w:rsid w:val="0041329F"/>
    <w:rsid w:val="00417CDD"/>
    <w:rsid w:val="00437661"/>
    <w:rsid w:val="00450919"/>
    <w:rsid w:val="00453DBF"/>
    <w:rsid w:val="004563D9"/>
    <w:rsid w:val="00493ADA"/>
    <w:rsid w:val="004A0384"/>
    <w:rsid w:val="004A3CBB"/>
    <w:rsid w:val="004A789B"/>
    <w:rsid w:val="004E0542"/>
    <w:rsid w:val="004E2CA4"/>
    <w:rsid w:val="004E450B"/>
    <w:rsid w:val="005066CA"/>
    <w:rsid w:val="00520AFC"/>
    <w:rsid w:val="00523167"/>
    <w:rsid w:val="005301A3"/>
    <w:rsid w:val="00531670"/>
    <w:rsid w:val="0054324D"/>
    <w:rsid w:val="005452E9"/>
    <w:rsid w:val="0054795F"/>
    <w:rsid w:val="00551E58"/>
    <w:rsid w:val="00552DDF"/>
    <w:rsid w:val="00553319"/>
    <w:rsid w:val="005674DC"/>
    <w:rsid w:val="005751D1"/>
    <w:rsid w:val="005752DD"/>
    <w:rsid w:val="005754C8"/>
    <w:rsid w:val="00576B5A"/>
    <w:rsid w:val="005808A3"/>
    <w:rsid w:val="00581EBC"/>
    <w:rsid w:val="005B3882"/>
    <w:rsid w:val="005B5683"/>
    <w:rsid w:val="005D6982"/>
    <w:rsid w:val="005E1173"/>
    <w:rsid w:val="005E6507"/>
    <w:rsid w:val="005F3F68"/>
    <w:rsid w:val="00601687"/>
    <w:rsid w:val="00603936"/>
    <w:rsid w:val="00613DCD"/>
    <w:rsid w:val="006166BF"/>
    <w:rsid w:val="006229FA"/>
    <w:rsid w:val="00634FE5"/>
    <w:rsid w:val="00635F02"/>
    <w:rsid w:val="00636B94"/>
    <w:rsid w:val="00652CAD"/>
    <w:rsid w:val="00652E3E"/>
    <w:rsid w:val="00664EF7"/>
    <w:rsid w:val="00666677"/>
    <w:rsid w:val="0068660D"/>
    <w:rsid w:val="00691A1B"/>
    <w:rsid w:val="006944E6"/>
    <w:rsid w:val="006A1595"/>
    <w:rsid w:val="006B6432"/>
    <w:rsid w:val="006B799F"/>
    <w:rsid w:val="006C2E08"/>
    <w:rsid w:val="006C3954"/>
    <w:rsid w:val="006C39E4"/>
    <w:rsid w:val="006D095B"/>
    <w:rsid w:val="006D7A56"/>
    <w:rsid w:val="006F1188"/>
    <w:rsid w:val="006F1A6F"/>
    <w:rsid w:val="00701EA5"/>
    <w:rsid w:val="00711078"/>
    <w:rsid w:val="00711B8A"/>
    <w:rsid w:val="007121DB"/>
    <w:rsid w:val="00712423"/>
    <w:rsid w:val="007169AB"/>
    <w:rsid w:val="00716A50"/>
    <w:rsid w:val="007326F0"/>
    <w:rsid w:val="00736FAF"/>
    <w:rsid w:val="0074253C"/>
    <w:rsid w:val="00742805"/>
    <w:rsid w:val="00742A1D"/>
    <w:rsid w:val="007453D2"/>
    <w:rsid w:val="00751016"/>
    <w:rsid w:val="00751FA0"/>
    <w:rsid w:val="00754B42"/>
    <w:rsid w:val="007678DA"/>
    <w:rsid w:val="00775AD9"/>
    <w:rsid w:val="007779AA"/>
    <w:rsid w:val="00777C11"/>
    <w:rsid w:val="00783C4A"/>
    <w:rsid w:val="00794A37"/>
    <w:rsid w:val="007972B4"/>
    <w:rsid w:val="007A56F6"/>
    <w:rsid w:val="007C5898"/>
    <w:rsid w:val="007E2169"/>
    <w:rsid w:val="007E5928"/>
    <w:rsid w:val="007E718A"/>
    <w:rsid w:val="007E77D6"/>
    <w:rsid w:val="00807CEB"/>
    <w:rsid w:val="00813EBB"/>
    <w:rsid w:val="00827678"/>
    <w:rsid w:val="00830C1B"/>
    <w:rsid w:val="008427BB"/>
    <w:rsid w:val="00856D08"/>
    <w:rsid w:val="00867A8B"/>
    <w:rsid w:val="008A092C"/>
    <w:rsid w:val="008A1000"/>
    <w:rsid w:val="008B1110"/>
    <w:rsid w:val="008B22D1"/>
    <w:rsid w:val="008B70BF"/>
    <w:rsid w:val="008C4365"/>
    <w:rsid w:val="008C5F40"/>
    <w:rsid w:val="008E0DFC"/>
    <w:rsid w:val="008E7D61"/>
    <w:rsid w:val="00901EEB"/>
    <w:rsid w:val="00902241"/>
    <w:rsid w:val="00906C27"/>
    <w:rsid w:val="00922B64"/>
    <w:rsid w:val="009235B5"/>
    <w:rsid w:val="00924856"/>
    <w:rsid w:val="00932CFB"/>
    <w:rsid w:val="00937B58"/>
    <w:rsid w:val="009572F5"/>
    <w:rsid w:val="00957C36"/>
    <w:rsid w:val="00962FB7"/>
    <w:rsid w:val="00963D9F"/>
    <w:rsid w:val="00975265"/>
    <w:rsid w:val="00984E6A"/>
    <w:rsid w:val="00992F42"/>
    <w:rsid w:val="009A0ACD"/>
    <w:rsid w:val="009A3738"/>
    <w:rsid w:val="009A6B22"/>
    <w:rsid w:val="009B0CDF"/>
    <w:rsid w:val="009B4576"/>
    <w:rsid w:val="009D1C22"/>
    <w:rsid w:val="009D360E"/>
    <w:rsid w:val="009D7D6D"/>
    <w:rsid w:val="009E623C"/>
    <w:rsid w:val="009F4763"/>
    <w:rsid w:val="009F5E06"/>
    <w:rsid w:val="00A07DBC"/>
    <w:rsid w:val="00A11D29"/>
    <w:rsid w:val="00A17CBE"/>
    <w:rsid w:val="00A27EFB"/>
    <w:rsid w:val="00A42281"/>
    <w:rsid w:val="00A42508"/>
    <w:rsid w:val="00A4515B"/>
    <w:rsid w:val="00A5460B"/>
    <w:rsid w:val="00A5478D"/>
    <w:rsid w:val="00A60B3D"/>
    <w:rsid w:val="00A65DEE"/>
    <w:rsid w:val="00A81380"/>
    <w:rsid w:val="00A82D78"/>
    <w:rsid w:val="00A845D8"/>
    <w:rsid w:val="00A9209D"/>
    <w:rsid w:val="00A93035"/>
    <w:rsid w:val="00A95DB2"/>
    <w:rsid w:val="00AB7215"/>
    <w:rsid w:val="00AC7FCB"/>
    <w:rsid w:val="00AD3925"/>
    <w:rsid w:val="00AE01CF"/>
    <w:rsid w:val="00AF52D0"/>
    <w:rsid w:val="00AF7CA0"/>
    <w:rsid w:val="00B01341"/>
    <w:rsid w:val="00B076C5"/>
    <w:rsid w:val="00B109AC"/>
    <w:rsid w:val="00B139B1"/>
    <w:rsid w:val="00B26CC0"/>
    <w:rsid w:val="00B30A76"/>
    <w:rsid w:val="00B30D9C"/>
    <w:rsid w:val="00B32979"/>
    <w:rsid w:val="00B34153"/>
    <w:rsid w:val="00B3517F"/>
    <w:rsid w:val="00B515D0"/>
    <w:rsid w:val="00B54EDE"/>
    <w:rsid w:val="00B55AB4"/>
    <w:rsid w:val="00B56A8D"/>
    <w:rsid w:val="00B700C8"/>
    <w:rsid w:val="00B711A1"/>
    <w:rsid w:val="00B74950"/>
    <w:rsid w:val="00B861E1"/>
    <w:rsid w:val="00B878C2"/>
    <w:rsid w:val="00BA1332"/>
    <w:rsid w:val="00BB4CBD"/>
    <w:rsid w:val="00BB784F"/>
    <w:rsid w:val="00BD0076"/>
    <w:rsid w:val="00BD3839"/>
    <w:rsid w:val="00BD4BAD"/>
    <w:rsid w:val="00BD6478"/>
    <w:rsid w:val="00BE04B0"/>
    <w:rsid w:val="00BE0D10"/>
    <w:rsid w:val="00BE16F7"/>
    <w:rsid w:val="00BE35CC"/>
    <w:rsid w:val="00BF43FC"/>
    <w:rsid w:val="00BF6E1B"/>
    <w:rsid w:val="00C045FD"/>
    <w:rsid w:val="00C14405"/>
    <w:rsid w:val="00C3466D"/>
    <w:rsid w:val="00C35FC4"/>
    <w:rsid w:val="00C47A4E"/>
    <w:rsid w:val="00C53992"/>
    <w:rsid w:val="00C55FC2"/>
    <w:rsid w:val="00C64000"/>
    <w:rsid w:val="00C704B6"/>
    <w:rsid w:val="00C807D3"/>
    <w:rsid w:val="00C90204"/>
    <w:rsid w:val="00CA0EA3"/>
    <w:rsid w:val="00CC1C5E"/>
    <w:rsid w:val="00CC7115"/>
    <w:rsid w:val="00CF2517"/>
    <w:rsid w:val="00D07957"/>
    <w:rsid w:val="00D2253C"/>
    <w:rsid w:val="00D22C8E"/>
    <w:rsid w:val="00D422C8"/>
    <w:rsid w:val="00D5387D"/>
    <w:rsid w:val="00D56486"/>
    <w:rsid w:val="00D64DC6"/>
    <w:rsid w:val="00D67262"/>
    <w:rsid w:val="00D71021"/>
    <w:rsid w:val="00D7184F"/>
    <w:rsid w:val="00D7426E"/>
    <w:rsid w:val="00D76091"/>
    <w:rsid w:val="00D824E4"/>
    <w:rsid w:val="00D82787"/>
    <w:rsid w:val="00D856FD"/>
    <w:rsid w:val="00D93820"/>
    <w:rsid w:val="00D94EE5"/>
    <w:rsid w:val="00D96278"/>
    <w:rsid w:val="00DA6EE3"/>
    <w:rsid w:val="00DB14A2"/>
    <w:rsid w:val="00DB2158"/>
    <w:rsid w:val="00DC18A9"/>
    <w:rsid w:val="00DD5EDE"/>
    <w:rsid w:val="00DE1264"/>
    <w:rsid w:val="00DF14D3"/>
    <w:rsid w:val="00DF26C1"/>
    <w:rsid w:val="00E0497E"/>
    <w:rsid w:val="00E07EB4"/>
    <w:rsid w:val="00E10D1B"/>
    <w:rsid w:val="00E14EF4"/>
    <w:rsid w:val="00E22F55"/>
    <w:rsid w:val="00E235B2"/>
    <w:rsid w:val="00E416B5"/>
    <w:rsid w:val="00E535FC"/>
    <w:rsid w:val="00E640C1"/>
    <w:rsid w:val="00E65010"/>
    <w:rsid w:val="00E6536C"/>
    <w:rsid w:val="00E71DDC"/>
    <w:rsid w:val="00E723C6"/>
    <w:rsid w:val="00E879DC"/>
    <w:rsid w:val="00E90695"/>
    <w:rsid w:val="00E928C9"/>
    <w:rsid w:val="00E930DD"/>
    <w:rsid w:val="00E94A33"/>
    <w:rsid w:val="00E9736C"/>
    <w:rsid w:val="00EA2522"/>
    <w:rsid w:val="00EB21ED"/>
    <w:rsid w:val="00EB310C"/>
    <w:rsid w:val="00EC398D"/>
    <w:rsid w:val="00EC5C92"/>
    <w:rsid w:val="00ED1C14"/>
    <w:rsid w:val="00ED219D"/>
    <w:rsid w:val="00EE0064"/>
    <w:rsid w:val="00EE656A"/>
    <w:rsid w:val="00EE70A8"/>
    <w:rsid w:val="00EE7E9B"/>
    <w:rsid w:val="00EF262F"/>
    <w:rsid w:val="00EF44AC"/>
    <w:rsid w:val="00F04DE9"/>
    <w:rsid w:val="00F13E68"/>
    <w:rsid w:val="00F22430"/>
    <w:rsid w:val="00F22A39"/>
    <w:rsid w:val="00F23C17"/>
    <w:rsid w:val="00F306A6"/>
    <w:rsid w:val="00F6100A"/>
    <w:rsid w:val="00F6581C"/>
    <w:rsid w:val="00F6599F"/>
    <w:rsid w:val="00F67426"/>
    <w:rsid w:val="00F765F4"/>
    <w:rsid w:val="00F91D91"/>
    <w:rsid w:val="00F95BE6"/>
    <w:rsid w:val="00FA2CE5"/>
    <w:rsid w:val="00FA49BA"/>
    <w:rsid w:val="00FA6264"/>
    <w:rsid w:val="00FC0849"/>
    <w:rsid w:val="00FD3C45"/>
    <w:rsid w:val="00FD7C4A"/>
    <w:rsid w:val="00FE0F13"/>
    <w:rsid w:val="00FE1303"/>
    <w:rsid w:val="00FE3CD3"/>
    <w:rsid w:val="00FF1F6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A32F0BB"/>
  <w15:chartTrackingRefBased/>
  <w15:docId w15:val="{FEC35E77-2EC8-47EB-9DBF-47F18D017C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F4763"/>
    <w:pPr>
      <w:widowControl w:val="0"/>
      <w:jc w:val="both"/>
    </w:pPr>
    <w:rPr>
      <w:lang w:val="en-GB"/>
      <w14:ligatures w14:val="none"/>
    </w:rPr>
  </w:style>
  <w:style w:type="paragraph" w:styleId="Heading1">
    <w:name w:val="heading 1"/>
    <w:basedOn w:val="Normal"/>
    <w:next w:val="Normal"/>
    <w:link w:val="Heading1Char"/>
    <w:uiPriority w:val="9"/>
    <w:qFormat/>
    <w:rsid w:val="006F1A6F"/>
    <w:pPr>
      <w:keepNext/>
      <w:keepLines/>
      <w:spacing w:before="280" w:after="80"/>
      <w:outlineLvl w:val="0"/>
    </w:pPr>
    <w:rPr>
      <w:rFonts w:asciiTheme="majorHAnsi" w:eastAsiaTheme="majorEastAsia" w:hAnsiTheme="majorHAnsi" w:cstheme="majorBidi"/>
      <w:color w:val="000000" w:themeColor="text1"/>
      <w:sz w:val="32"/>
      <w:szCs w:val="32"/>
      <w:lang w:val="en-US"/>
      <w14:ligatures w14:val="standardContextual"/>
    </w:rPr>
  </w:style>
  <w:style w:type="paragraph" w:styleId="Heading2">
    <w:name w:val="heading 2"/>
    <w:basedOn w:val="Normal"/>
    <w:next w:val="Normal"/>
    <w:link w:val="Heading2Char"/>
    <w:uiPriority w:val="9"/>
    <w:semiHidden/>
    <w:unhideWhenUsed/>
    <w:qFormat/>
    <w:rsid w:val="006F1A6F"/>
    <w:pPr>
      <w:keepNext/>
      <w:keepLines/>
      <w:spacing w:before="160" w:after="80"/>
      <w:outlineLvl w:val="1"/>
    </w:pPr>
    <w:rPr>
      <w:rFonts w:asciiTheme="majorHAnsi" w:eastAsiaTheme="majorEastAsia" w:hAnsiTheme="majorHAnsi" w:cstheme="majorBidi"/>
      <w:color w:val="000000" w:themeColor="text1"/>
      <w:sz w:val="28"/>
      <w:szCs w:val="28"/>
      <w:lang w:val="en-US"/>
      <w14:ligatures w14:val="standardContextual"/>
    </w:rPr>
  </w:style>
  <w:style w:type="paragraph" w:styleId="Heading3">
    <w:name w:val="heading 3"/>
    <w:basedOn w:val="Normal"/>
    <w:next w:val="Normal"/>
    <w:link w:val="Heading3Char"/>
    <w:uiPriority w:val="9"/>
    <w:semiHidden/>
    <w:unhideWhenUsed/>
    <w:qFormat/>
    <w:rsid w:val="006F1A6F"/>
    <w:pPr>
      <w:keepNext/>
      <w:keepLines/>
      <w:spacing w:before="160" w:after="80"/>
      <w:outlineLvl w:val="2"/>
    </w:pPr>
    <w:rPr>
      <w:rFonts w:asciiTheme="majorHAnsi" w:eastAsiaTheme="majorEastAsia" w:hAnsiTheme="majorHAnsi" w:cstheme="majorBidi"/>
      <w:color w:val="000000" w:themeColor="text1"/>
      <w:sz w:val="24"/>
      <w:szCs w:val="24"/>
      <w:lang w:val="en-US"/>
      <w14:ligatures w14:val="standardContextual"/>
    </w:rPr>
  </w:style>
  <w:style w:type="paragraph" w:styleId="Heading4">
    <w:name w:val="heading 4"/>
    <w:basedOn w:val="Normal"/>
    <w:next w:val="Normal"/>
    <w:link w:val="Heading4Char"/>
    <w:uiPriority w:val="9"/>
    <w:semiHidden/>
    <w:unhideWhenUsed/>
    <w:qFormat/>
    <w:rsid w:val="006F1A6F"/>
    <w:pPr>
      <w:keepNext/>
      <w:keepLines/>
      <w:spacing w:before="80" w:after="40"/>
      <w:outlineLvl w:val="3"/>
    </w:pPr>
    <w:rPr>
      <w:rFonts w:asciiTheme="majorHAnsi" w:eastAsiaTheme="majorEastAsia" w:hAnsiTheme="majorHAnsi" w:cstheme="majorBidi"/>
      <w:color w:val="000000" w:themeColor="text1"/>
      <w:lang w:val="en-US"/>
      <w14:ligatures w14:val="standardContextual"/>
    </w:rPr>
  </w:style>
  <w:style w:type="paragraph" w:styleId="Heading5">
    <w:name w:val="heading 5"/>
    <w:basedOn w:val="Normal"/>
    <w:next w:val="Normal"/>
    <w:link w:val="Heading5Char"/>
    <w:uiPriority w:val="9"/>
    <w:semiHidden/>
    <w:unhideWhenUsed/>
    <w:qFormat/>
    <w:rsid w:val="006F1A6F"/>
    <w:pPr>
      <w:keepNext/>
      <w:keepLines/>
      <w:spacing w:before="80" w:after="40"/>
      <w:ind w:leftChars="100" w:left="100"/>
      <w:outlineLvl w:val="4"/>
    </w:pPr>
    <w:rPr>
      <w:rFonts w:asciiTheme="majorHAnsi" w:eastAsiaTheme="majorEastAsia" w:hAnsiTheme="majorHAnsi" w:cstheme="majorBidi"/>
      <w:color w:val="000000" w:themeColor="text1"/>
      <w:lang w:val="en-US"/>
      <w14:ligatures w14:val="standardContextual"/>
    </w:rPr>
  </w:style>
  <w:style w:type="paragraph" w:styleId="Heading6">
    <w:name w:val="heading 6"/>
    <w:basedOn w:val="Normal"/>
    <w:next w:val="Normal"/>
    <w:link w:val="Heading6Char"/>
    <w:uiPriority w:val="9"/>
    <w:semiHidden/>
    <w:unhideWhenUsed/>
    <w:qFormat/>
    <w:rsid w:val="006F1A6F"/>
    <w:pPr>
      <w:keepNext/>
      <w:keepLines/>
      <w:spacing w:before="80" w:after="40"/>
      <w:ind w:leftChars="200" w:left="200"/>
      <w:outlineLvl w:val="5"/>
    </w:pPr>
    <w:rPr>
      <w:rFonts w:asciiTheme="majorHAnsi" w:eastAsiaTheme="majorEastAsia" w:hAnsiTheme="majorHAnsi" w:cstheme="majorBidi"/>
      <w:color w:val="000000" w:themeColor="text1"/>
      <w:lang w:val="en-US"/>
      <w14:ligatures w14:val="standardContextual"/>
    </w:rPr>
  </w:style>
  <w:style w:type="paragraph" w:styleId="Heading7">
    <w:name w:val="heading 7"/>
    <w:basedOn w:val="Normal"/>
    <w:next w:val="Normal"/>
    <w:link w:val="Heading7Char"/>
    <w:uiPriority w:val="9"/>
    <w:semiHidden/>
    <w:unhideWhenUsed/>
    <w:qFormat/>
    <w:rsid w:val="006F1A6F"/>
    <w:pPr>
      <w:keepNext/>
      <w:keepLines/>
      <w:spacing w:before="80" w:after="40"/>
      <w:ind w:leftChars="300" w:left="300"/>
      <w:outlineLvl w:val="6"/>
    </w:pPr>
    <w:rPr>
      <w:rFonts w:asciiTheme="majorHAnsi" w:eastAsiaTheme="majorEastAsia" w:hAnsiTheme="majorHAnsi" w:cstheme="majorBidi"/>
      <w:color w:val="000000" w:themeColor="text1"/>
      <w:lang w:val="en-US"/>
      <w14:ligatures w14:val="standardContextual"/>
    </w:rPr>
  </w:style>
  <w:style w:type="paragraph" w:styleId="Heading8">
    <w:name w:val="heading 8"/>
    <w:basedOn w:val="Normal"/>
    <w:next w:val="Normal"/>
    <w:link w:val="Heading8Char"/>
    <w:uiPriority w:val="9"/>
    <w:semiHidden/>
    <w:unhideWhenUsed/>
    <w:qFormat/>
    <w:rsid w:val="006F1A6F"/>
    <w:pPr>
      <w:keepNext/>
      <w:keepLines/>
      <w:spacing w:before="80" w:after="40"/>
      <w:ind w:leftChars="400" w:left="400"/>
      <w:outlineLvl w:val="7"/>
    </w:pPr>
    <w:rPr>
      <w:rFonts w:asciiTheme="majorHAnsi" w:eastAsiaTheme="majorEastAsia" w:hAnsiTheme="majorHAnsi" w:cstheme="majorBidi"/>
      <w:color w:val="000000" w:themeColor="text1"/>
      <w:lang w:val="en-US"/>
      <w14:ligatures w14:val="standardContextual"/>
    </w:rPr>
  </w:style>
  <w:style w:type="paragraph" w:styleId="Heading9">
    <w:name w:val="heading 9"/>
    <w:basedOn w:val="Normal"/>
    <w:next w:val="Normal"/>
    <w:link w:val="Heading9Char"/>
    <w:uiPriority w:val="9"/>
    <w:semiHidden/>
    <w:unhideWhenUsed/>
    <w:qFormat/>
    <w:rsid w:val="006F1A6F"/>
    <w:pPr>
      <w:keepNext/>
      <w:keepLines/>
      <w:spacing w:before="80" w:after="40"/>
      <w:ind w:leftChars="500" w:left="500"/>
      <w:outlineLvl w:val="8"/>
    </w:pPr>
    <w:rPr>
      <w:rFonts w:asciiTheme="majorHAnsi" w:eastAsiaTheme="majorEastAsia" w:hAnsiTheme="majorHAnsi" w:cstheme="majorBidi"/>
      <w:color w:val="000000" w:themeColor="text1"/>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F1A6F"/>
    <w:rPr>
      <w:rFonts w:asciiTheme="majorHAnsi" w:eastAsiaTheme="majorEastAsia" w:hAnsiTheme="majorHAnsi" w:cstheme="majorBidi"/>
      <w:color w:val="000000" w:themeColor="text1"/>
      <w:sz w:val="32"/>
      <w:szCs w:val="32"/>
    </w:rPr>
  </w:style>
  <w:style w:type="character" w:customStyle="1" w:styleId="Heading2Char">
    <w:name w:val="Heading 2 Char"/>
    <w:basedOn w:val="DefaultParagraphFont"/>
    <w:link w:val="Heading2"/>
    <w:uiPriority w:val="9"/>
    <w:semiHidden/>
    <w:rsid w:val="006F1A6F"/>
    <w:rPr>
      <w:rFonts w:asciiTheme="majorHAnsi" w:eastAsiaTheme="majorEastAsia" w:hAnsiTheme="majorHAnsi" w:cstheme="majorBidi"/>
      <w:color w:val="000000" w:themeColor="text1"/>
      <w:sz w:val="28"/>
      <w:szCs w:val="28"/>
    </w:rPr>
  </w:style>
  <w:style w:type="character" w:customStyle="1" w:styleId="Heading3Char">
    <w:name w:val="Heading 3 Char"/>
    <w:basedOn w:val="DefaultParagraphFont"/>
    <w:link w:val="Heading3"/>
    <w:uiPriority w:val="9"/>
    <w:semiHidden/>
    <w:rsid w:val="006F1A6F"/>
    <w:rPr>
      <w:rFonts w:asciiTheme="majorHAnsi" w:eastAsiaTheme="majorEastAsia" w:hAnsiTheme="majorHAnsi" w:cstheme="majorBidi"/>
      <w:color w:val="000000" w:themeColor="text1"/>
      <w:sz w:val="24"/>
      <w:szCs w:val="24"/>
    </w:rPr>
  </w:style>
  <w:style w:type="character" w:customStyle="1" w:styleId="Heading4Char">
    <w:name w:val="Heading 4 Char"/>
    <w:basedOn w:val="DefaultParagraphFont"/>
    <w:link w:val="Heading4"/>
    <w:uiPriority w:val="9"/>
    <w:semiHidden/>
    <w:rsid w:val="006F1A6F"/>
    <w:rPr>
      <w:rFonts w:asciiTheme="majorHAnsi" w:eastAsiaTheme="majorEastAsia" w:hAnsiTheme="majorHAnsi" w:cstheme="majorBidi"/>
      <w:color w:val="000000" w:themeColor="text1"/>
    </w:rPr>
  </w:style>
  <w:style w:type="character" w:customStyle="1" w:styleId="Heading5Char">
    <w:name w:val="Heading 5 Char"/>
    <w:basedOn w:val="DefaultParagraphFont"/>
    <w:link w:val="Heading5"/>
    <w:uiPriority w:val="9"/>
    <w:semiHidden/>
    <w:rsid w:val="006F1A6F"/>
    <w:rPr>
      <w:rFonts w:asciiTheme="majorHAnsi" w:eastAsiaTheme="majorEastAsia" w:hAnsiTheme="majorHAnsi" w:cstheme="majorBidi"/>
      <w:color w:val="000000" w:themeColor="text1"/>
    </w:rPr>
  </w:style>
  <w:style w:type="character" w:customStyle="1" w:styleId="Heading6Char">
    <w:name w:val="Heading 6 Char"/>
    <w:basedOn w:val="DefaultParagraphFont"/>
    <w:link w:val="Heading6"/>
    <w:uiPriority w:val="9"/>
    <w:semiHidden/>
    <w:rsid w:val="006F1A6F"/>
    <w:rPr>
      <w:rFonts w:asciiTheme="majorHAnsi" w:eastAsiaTheme="majorEastAsia" w:hAnsiTheme="majorHAnsi" w:cstheme="majorBidi"/>
      <w:color w:val="000000" w:themeColor="text1"/>
    </w:rPr>
  </w:style>
  <w:style w:type="character" w:customStyle="1" w:styleId="Heading7Char">
    <w:name w:val="Heading 7 Char"/>
    <w:basedOn w:val="DefaultParagraphFont"/>
    <w:link w:val="Heading7"/>
    <w:uiPriority w:val="9"/>
    <w:semiHidden/>
    <w:rsid w:val="006F1A6F"/>
    <w:rPr>
      <w:rFonts w:asciiTheme="majorHAnsi" w:eastAsiaTheme="majorEastAsia" w:hAnsiTheme="majorHAnsi" w:cstheme="majorBidi"/>
      <w:color w:val="000000" w:themeColor="text1"/>
    </w:rPr>
  </w:style>
  <w:style w:type="character" w:customStyle="1" w:styleId="Heading8Char">
    <w:name w:val="Heading 8 Char"/>
    <w:basedOn w:val="DefaultParagraphFont"/>
    <w:link w:val="Heading8"/>
    <w:uiPriority w:val="9"/>
    <w:semiHidden/>
    <w:rsid w:val="006F1A6F"/>
    <w:rPr>
      <w:rFonts w:asciiTheme="majorHAnsi" w:eastAsiaTheme="majorEastAsia" w:hAnsiTheme="majorHAnsi" w:cstheme="majorBidi"/>
      <w:color w:val="000000" w:themeColor="text1"/>
    </w:rPr>
  </w:style>
  <w:style w:type="character" w:customStyle="1" w:styleId="Heading9Char">
    <w:name w:val="Heading 9 Char"/>
    <w:basedOn w:val="DefaultParagraphFont"/>
    <w:link w:val="Heading9"/>
    <w:uiPriority w:val="9"/>
    <w:semiHidden/>
    <w:rsid w:val="006F1A6F"/>
    <w:rPr>
      <w:rFonts w:asciiTheme="majorHAnsi" w:eastAsiaTheme="majorEastAsia" w:hAnsiTheme="majorHAnsi" w:cstheme="majorBidi"/>
      <w:color w:val="000000" w:themeColor="text1"/>
    </w:rPr>
  </w:style>
  <w:style w:type="paragraph" w:styleId="Title">
    <w:name w:val="Title"/>
    <w:basedOn w:val="Normal"/>
    <w:next w:val="Normal"/>
    <w:link w:val="TitleChar"/>
    <w:uiPriority w:val="10"/>
    <w:qFormat/>
    <w:rsid w:val="006F1A6F"/>
    <w:pPr>
      <w:spacing w:after="80"/>
      <w:contextualSpacing/>
      <w:jc w:val="center"/>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6F1A6F"/>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F1A6F"/>
    <w:pPr>
      <w:numPr>
        <w:ilvl w:val="1"/>
      </w:numPr>
      <w:spacing w:after="160"/>
      <w:jc w:val="center"/>
    </w:pPr>
    <w:rPr>
      <w:rFonts w:asciiTheme="majorHAnsi" w:eastAsiaTheme="majorEastAsia" w:hAnsiTheme="majorHAnsi" w:cstheme="majorBidi"/>
      <w:color w:val="595959" w:themeColor="text1" w:themeTint="A6"/>
      <w:spacing w:val="15"/>
      <w:sz w:val="28"/>
      <w:szCs w:val="28"/>
      <w:lang w:val="en-US"/>
      <w14:ligatures w14:val="standardContextual"/>
    </w:rPr>
  </w:style>
  <w:style w:type="character" w:customStyle="1" w:styleId="SubtitleChar">
    <w:name w:val="Subtitle Char"/>
    <w:basedOn w:val="DefaultParagraphFont"/>
    <w:link w:val="Subtitle"/>
    <w:uiPriority w:val="11"/>
    <w:rsid w:val="006F1A6F"/>
    <w:rPr>
      <w:rFonts w:asciiTheme="majorHAnsi" w:eastAsiaTheme="majorEastAsia" w:hAnsiTheme="majorHAnsi" w:cstheme="majorBidi"/>
      <w:color w:val="595959" w:themeColor="text1" w:themeTint="A6"/>
      <w:spacing w:val="15"/>
      <w:sz w:val="28"/>
      <w:szCs w:val="28"/>
    </w:rPr>
  </w:style>
  <w:style w:type="paragraph" w:styleId="Quote">
    <w:name w:val="Quote"/>
    <w:basedOn w:val="Normal"/>
    <w:next w:val="Normal"/>
    <w:link w:val="QuoteChar"/>
    <w:uiPriority w:val="29"/>
    <w:qFormat/>
    <w:rsid w:val="006F1A6F"/>
    <w:pPr>
      <w:spacing w:before="160" w:after="160"/>
      <w:jc w:val="center"/>
    </w:pPr>
    <w:rPr>
      <w:i/>
      <w:iCs/>
      <w:color w:val="404040" w:themeColor="text1" w:themeTint="BF"/>
      <w:lang w:val="en-US"/>
      <w14:ligatures w14:val="standardContextual"/>
    </w:rPr>
  </w:style>
  <w:style w:type="character" w:customStyle="1" w:styleId="QuoteChar">
    <w:name w:val="Quote Char"/>
    <w:basedOn w:val="DefaultParagraphFont"/>
    <w:link w:val="Quote"/>
    <w:uiPriority w:val="29"/>
    <w:rsid w:val="006F1A6F"/>
    <w:rPr>
      <w:i/>
      <w:iCs/>
      <w:color w:val="404040" w:themeColor="text1" w:themeTint="BF"/>
    </w:rPr>
  </w:style>
  <w:style w:type="paragraph" w:styleId="ListParagraph">
    <w:name w:val="List Paragraph"/>
    <w:basedOn w:val="Normal"/>
    <w:uiPriority w:val="34"/>
    <w:qFormat/>
    <w:rsid w:val="006F1A6F"/>
    <w:pPr>
      <w:ind w:left="720"/>
      <w:contextualSpacing/>
    </w:pPr>
    <w:rPr>
      <w:lang w:val="en-US"/>
      <w14:ligatures w14:val="standardContextual"/>
    </w:rPr>
  </w:style>
  <w:style w:type="character" w:styleId="IntenseEmphasis">
    <w:name w:val="Intense Emphasis"/>
    <w:basedOn w:val="DefaultParagraphFont"/>
    <w:uiPriority w:val="21"/>
    <w:qFormat/>
    <w:rsid w:val="006F1A6F"/>
    <w:rPr>
      <w:i/>
      <w:iCs/>
      <w:color w:val="2F5496" w:themeColor="accent1" w:themeShade="BF"/>
    </w:rPr>
  </w:style>
  <w:style w:type="paragraph" w:styleId="IntenseQuote">
    <w:name w:val="Intense Quote"/>
    <w:basedOn w:val="Normal"/>
    <w:next w:val="Normal"/>
    <w:link w:val="IntenseQuoteChar"/>
    <w:uiPriority w:val="30"/>
    <w:qFormat/>
    <w:rsid w:val="006F1A6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lang w:val="en-US"/>
      <w14:ligatures w14:val="standardContextual"/>
    </w:rPr>
  </w:style>
  <w:style w:type="character" w:customStyle="1" w:styleId="IntenseQuoteChar">
    <w:name w:val="Intense Quote Char"/>
    <w:basedOn w:val="DefaultParagraphFont"/>
    <w:link w:val="IntenseQuote"/>
    <w:uiPriority w:val="30"/>
    <w:rsid w:val="006F1A6F"/>
    <w:rPr>
      <w:i/>
      <w:iCs/>
      <w:color w:val="2F5496" w:themeColor="accent1" w:themeShade="BF"/>
    </w:rPr>
  </w:style>
  <w:style w:type="character" w:styleId="IntenseReference">
    <w:name w:val="Intense Reference"/>
    <w:basedOn w:val="DefaultParagraphFont"/>
    <w:uiPriority w:val="32"/>
    <w:qFormat/>
    <w:rsid w:val="006F1A6F"/>
    <w:rPr>
      <w:b/>
      <w:bCs/>
      <w:smallCaps/>
      <w:color w:val="2F5496" w:themeColor="accent1" w:themeShade="BF"/>
      <w:spacing w:val="5"/>
    </w:rPr>
  </w:style>
  <w:style w:type="paragraph" w:styleId="Header">
    <w:name w:val="header"/>
    <w:basedOn w:val="Normal"/>
    <w:link w:val="HeaderChar"/>
    <w:uiPriority w:val="99"/>
    <w:unhideWhenUsed/>
    <w:rsid w:val="00EA2522"/>
    <w:pPr>
      <w:tabs>
        <w:tab w:val="center" w:pos="4252"/>
        <w:tab w:val="right" w:pos="8504"/>
      </w:tabs>
      <w:snapToGrid w:val="0"/>
    </w:pPr>
    <w:rPr>
      <w:lang w:val="en-US"/>
      <w14:ligatures w14:val="standardContextual"/>
    </w:rPr>
  </w:style>
  <w:style w:type="character" w:customStyle="1" w:styleId="HeaderChar">
    <w:name w:val="Header Char"/>
    <w:basedOn w:val="DefaultParagraphFont"/>
    <w:link w:val="Header"/>
    <w:uiPriority w:val="99"/>
    <w:rsid w:val="00EA2522"/>
  </w:style>
  <w:style w:type="paragraph" w:styleId="Footer">
    <w:name w:val="footer"/>
    <w:basedOn w:val="Normal"/>
    <w:link w:val="FooterChar"/>
    <w:uiPriority w:val="99"/>
    <w:unhideWhenUsed/>
    <w:rsid w:val="00EA2522"/>
    <w:pPr>
      <w:tabs>
        <w:tab w:val="center" w:pos="4252"/>
        <w:tab w:val="right" w:pos="8504"/>
      </w:tabs>
      <w:snapToGrid w:val="0"/>
    </w:pPr>
    <w:rPr>
      <w:lang w:val="en-US"/>
      <w14:ligatures w14:val="standardContextual"/>
    </w:rPr>
  </w:style>
  <w:style w:type="character" w:customStyle="1" w:styleId="FooterChar">
    <w:name w:val="Footer Char"/>
    <w:basedOn w:val="DefaultParagraphFont"/>
    <w:link w:val="Footer"/>
    <w:uiPriority w:val="99"/>
    <w:rsid w:val="00EA252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753783">
      <w:bodyDiv w:val="1"/>
      <w:marLeft w:val="0"/>
      <w:marRight w:val="0"/>
      <w:marTop w:val="0"/>
      <w:marBottom w:val="0"/>
      <w:divBdr>
        <w:top w:val="none" w:sz="0" w:space="0" w:color="auto"/>
        <w:left w:val="none" w:sz="0" w:space="0" w:color="auto"/>
        <w:bottom w:val="none" w:sz="0" w:space="0" w:color="auto"/>
        <w:right w:val="none" w:sz="0" w:space="0" w:color="auto"/>
      </w:divBdr>
    </w:div>
    <w:div w:id="295961836">
      <w:bodyDiv w:val="1"/>
      <w:marLeft w:val="0"/>
      <w:marRight w:val="0"/>
      <w:marTop w:val="0"/>
      <w:marBottom w:val="0"/>
      <w:divBdr>
        <w:top w:val="none" w:sz="0" w:space="0" w:color="auto"/>
        <w:left w:val="none" w:sz="0" w:space="0" w:color="auto"/>
        <w:bottom w:val="none" w:sz="0" w:space="0" w:color="auto"/>
        <w:right w:val="none" w:sz="0" w:space="0" w:color="auto"/>
      </w:divBdr>
      <w:divsChild>
        <w:div w:id="67390690">
          <w:marLeft w:val="1166"/>
          <w:marRight w:val="0"/>
          <w:marTop w:val="67"/>
          <w:marBottom w:val="0"/>
          <w:divBdr>
            <w:top w:val="none" w:sz="0" w:space="0" w:color="auto"/>
            <w:left w:val="none" w:sz="0" w:space="0" w:color="auto"/>
            <w:bottom w:val="none" w:sz="0" w:space="0" w:color="auto"/>
            <w:right w:val="none" w:sz="0" w:space="0" w:color="auto"/>
          </w:divBdr>
        </w:div>
      </w:divsChild>
    </w:div>
    <w:div w:id="370351420">
      <w:bodyDiv w:val="1"/>
      <w:marLeft w:val="0"/>
      <w:marRight w:val="0"/>
      <w:marTop w:val="0"/>
      <w:marBottom w:val="0"/>
      <w:divBdr>
        <w:top w:val="none" w:sz="0" w:space="0" w:color="auto"/>
        <w:left w:val="none" w:sz="0" w:space="0" w:color="auto"/>
        <w:bottom w:val="none" w:sz="0" w:space="0" w:color="auto"/>
        <w:right w:val="none" w:sz="0" w:space="0" w:color="auto"/>
      </w:divBdr>
    </w:div>
    <w:div w:id="467745354">
      <w:bodyDiv w:val="1"/>
      <w:marLeft w:val="0"/>
      <w:marRight w:val="0"/>
      <w:marTop w:val="0"/>
      <w:marBottom w:val="0"/>
      <w:divBdr>
        <w:top w:val="none" w:sz="0" w:space="0" w:color="auto"/>
        <w:left w:val="none" w:sz="0" w:space="0" w:color="auto"/>
        <w:bottom w:val="none" w:sz="0" w:space="0" w:color="auto"/>
        <w:right w:val="none" w:sz="0" w:space="0" w:color="auto"/>
      </w:divBdr>
    </w:div>
    <w:div w:id="468716579">
      <w:bodyDiv w:val="1"/>
      <w:marLeft w:val="0"/>
      <w:marRight w:val="0"/>
      <w:marTop w:val="0"/>
      <w:marBottom w:val="0"/>
      <w:divBdr>
        <w:top w:val="none" w:sz="0" w:space="0" w:color="auto"/>
        <w:left w:val="none" w:sz="0" w:space="0" w:color="auto"/>
        <w:bottom w:val="none" w:sz="0" w:space="0" w:color="auto"/>
        <w:right w:val="none" w:sz="0" w:space="0" w:color="auto"/>
      </w:divBdr>
      <w:divsChild>
        <w:div w:id="1698773097">
          <w:marLeft w:val="562"/>
          <w:marRight w:val="0"/>
          <w:marTop w:val="96"/>
          <w:marBottom w:val="0"/>
          <w:divBdr>
            <w:top w:val="none" w:sz="0" w:space="0" w:color="auto"/>
            <w:left w:val="none" w:sz="0" w:space="0" w:color="auto"/>
            <w:bottom w:val="none" w:sz="0" w:space="0" w:color="auto"/>
            <w:right w:val="none" w:sz="0" w:space="0" w:color="auto"/>
          </w:divBdr>
        </w:div>
      </w:divsChild>
    </w:div>
    <w:div w:id="734857925">
      <w:bodyDiv w:val="1"/>
      <w:marLeft w:val="0"/>
      <w:marRight w:val="0"/>
      <w:marTop w:val="0"/>
      <w:marBottom w:val="0"/>
      <w:divBdr>
        <w:top w:val="none" w:sz="0" w:space="0" w:color="auto"/>
        <w:left w:val="none" w:sz="0" w:space="0" w:color="auto"/>
        <w:bottom w:val="none" w:sz="0" w:space="0" w:color="auto"/>
        <w:right w:val="none" w:sz="0" w:space="0" w:color="auto"/>
      </w:divBdr>
      <w:divsChild>
        <w:div w:id="507211962">
          <w:marLeft w:val="1166"/>
          <w:marRight w:val="0"/>
          <w:marTop w:val="86"/>
          <w:marBottom w:val="0"/>
          <w:divBdr>
            <w:top w:val="none" w:sz="0" w:space="0" w:color="auto"/>
            <w:left w:val="none" w:sz="0" w:space="0" w:color="auto"/>
            <w:bottom w:val="none" w:sz="0" w:space="0" w:color="auto"/>
            <w:right w:val="none" w:sz="0" w:space="0" w:color="auto"/>
          </w:divBdr>
        </w:div>
        <w:div w:id="696781322">
          <w:marLeft w:val="1166"/>
          <w:marRight w:val="0"/>
          <w:marTop w:val="86"/>
          <w:marBottom w:val="0"/>
          <w:divBdr>
            <w:top w:val="none" w:sz="0" w:space="0" w:color="auto"/>
            <w:left w:val="none" w:sz="0" w:space="0" w:color="auto"/>
            <w:bottom w:val="none" w:sz="0" w:space="0" w:color="auto"/>
            <w:right w:val="none" w:sz="0" w:space="0" w:color="auto"/>
          </w:divBdr>
        </w:div>
      </w:divsChild>
    </w:div>
    <w:div w:id="844900405">
      <w:bodyDiv w:val="1"/>
      <w:marLeft w:val="0"/>
      <w:marRight w:val="0"/>
      <w:marTop w:val="0"/>
      <w:marBottom w:val="0"/>
      <w:divBdr>
        <w:top w:val="none" w:sz="0" w:space="0" w:color="auto"/>
        <w:left w:val="none" w:sz="0" w:space="0" w:color="auto"/>
        <w:bottom w:val="none" w:sz="0" w:space="0" w:color="auto"/>
        <w:right w:val="none" w:sz="0" w:space="0" w:color="auto"/>
      </w:divBdr>
      <w:divsChild>
        <w:div w:id="1966695635">
          <w:marLeft w:val="720"/>
          <w:marRight w:val="0"/>
          <w:marTop w:val="134"/>
          <w:marBottom w:val="0"/>
          <w:divBdr>
            <w:top w:val="none" w:sz="0" w:space="0" w:color="auto"/>
            <w:left w:val="none" w:sz="0" w:space="0" w:color="auto"/>
            <w:bottom w:val="none" w:sz="0" w:space="0" w:color="auto"/>
            <w:right w:val="none" w:sz="0" w:space="0" w:color="auto"/>
          </w:divBdr>
        </w:div>
        <w:div w:id="190925772">
          <w:marLeft w:val="720"/>
          <w:marRight w:val="0"/>
          <w:marTop w:val="134"/>
          <w:marBottom w:val="0"/>
          <w:divBdr>
            <w:top w:val="none" w:sz="0" w:space="0" w:color="auto"/>
            <w:left w:val="none" w:sz="0" w:space="0" w:color="auto"/>
            <w:bottom w:val="none" w:sz="0" w:space="0" w:color="auto"/>
            <w:right w:val="none" w:sz="0" w:space="0" w:color="auto"/>
          </w:divBdr>
        </w:div>
        <w:div w:id="1750494393">
          <w:marLeft w:val="1555"/>
          <w:marRight w:val="0"/>
          <w:marTop w:val="115"/>
          <w:marBottom w:val="0"/>
          <w:divBdr>
            <w:top w:val="none" w:sz="0" w:space="0" w:color="auto"/>
            <w:left w:val="none" w:sz="0" w:space="0" w:color="auto"/>
            <w:bottom w:val="none" w:sz="0" w:space="0" w:color="auto"/>
            <w:right w:val="none" w:sz="0" w:space="0" w:color="auto"/>
          </w:divBdr>
        </w:div>
        <w:div w:id="1725252673">
          <w:marLeft w:val="1555"/>
          <w:marRight w:val="0"/>
          <w:marTop w:val="115"/>
          <w:marBottom w:val="0"/>
          <w:divBdr>
            <w:top w:val="none" w:sz="0" w:space="0" w:color="auto"/>
            <w:left w:val="none" w:sz="0" w:space="0" w:color="auto"/>
            <w:bottom w:val="none" w:sz="0" w:space="0" w:color="auto"/>
            <w:right w:val="none" w:sz="0" w:space="0" w:color="auto"/>
          </w:divBdr>
        </w:div>
        <w:div w:id="1030956605">
          <w:marLeft w:val="1555"/>
          <w:marRight w:val="0"/>
          <w:marTop w:val="115"/>
          <w:marBottom w:val="0"/>
          <w:divBdr>
            <w:top w:val="none" w:sz="0" w:space="0" w:color="auto"/>
            <w:left w:val="none" w:sz="0" w:space="0" w:color="auto"/>
            <w:bottom w:val="none" w:sz="0" w:space="0" w:color="auto"/>
            <w:right w:val="none" w:sz="0" w:space="0" w:color="auto"/>
          </w:divBdr>
        </w:div>
        <w:div w:id="1580099296">
          <w:marLeft w:val="2405"/>
          <w:marRight w:val="0"/>
          <w:marTop w:val="96"/>
          <w:marBottom w:val="0"/>
          <w:divBdr>
            <w:top w:val="none" w:sz="0" w:space="0" w:color="auto"/>
            <w:left w:val="none" w:sz="0" w:space="0" w:color="auto"/>
            <w:bottom w:val="none" w:sz="0" w:space="0" w:color="auto"/>
            <w:right w:val="none" w:sz="0" w:space="0" w:color="auto"/>
          </w:divBdr>
        </w:div>
        <w:div w:id="1056512486">
          <w:marLeft w:val="2405"/>
          <w:marRight w:val="0"/>
          <w:marTop w:val="96"/>
          <w:marBottom w:val="0"/>
          <w:divBdr>
            <w:top w:val="none" w:sz="0" w:space="0" w:color="auto"/>
            <w:left w:val="none" w:sz="0" w:space="0" w:color="auto"/>
            <w:bottom w:val="none" w:sz="0" w:space="0" w:color="auto"/>
            <w:right w:val="none" w:sz="0" w:space="0" w:color="auto"/>
          </w:divBdr>
        </w:div>
        <w:div w:id="1548567269">
          <w:marLeft w:val="720"/>
          <w:marRight w:val="0"/>
          <w:marTop w:val="141"/>
          <w:marBottom w:val="0"/>
          <w:divBdr>
            <w:top w:val="none" w:sz="0" w:space="0" w:color="auto"/>
            <w:left w:val="none" w:sz="0" w:space="0" w:color="auto"/>
            <w:bottom w:val="none" w:sz="0" w:space="0" w:color="auto"/>
            <w:right w:val="none" w:sz="0" w:space="0" w:color="auto"/>
          </w:divBdr>
        </w:div>
        <w:div w:id="66924098">
          <w:marLeft w:val="1555"/>
          <w:marRight w:val="0"/>
          <w:marTop w:val="115"/>
          <w:marBottom w:val="0"/>
          <w:divBdr>
            <w:top w:val="none" w:sz="0" w:space="0" w:color="auto"/>
            <w:left w:val="none" w:sz="0" w:space="0" w:color="auto"/>
            <w:bottom w:val="none" w:sz="0" w:space="0" w:color="auto"/>
            <w:right w:val="none" w:sz="0" w:space="0" w:color="auto"/>
          </w:divBdr>
        </w:div>
      </w:divsChild>
    </w:div>
    <w:div w:id="924267531">
      <w:bodyDiv w:val="1"/>
      <w:marLeft w:val="0"/>
      <w:marRight w:val="0"/>
      <w:marTop w:val="0"/>
      <w:marBottom w:val="0"/>
      <w:divBdr>
        <w:top w:val="none" w:sz="0" w:space="0" w:color="auto"/>
        <w:left w:val="none" w:sz="0" w:space="0" w:color="auto"/>
        <w:bottom w:val="none" w:sz="0" w:space="0" w:color="auto"/>
        <w:right w:val="none" w:sz="0" w:space="0" w:color="auto"/>
      </w:divBdr>
    </w:div>
    <w:div w:id="997153462">
      <w:bodyDiv w:val="1"/>
      <w:marLeft w:val="0"/>
      <w:marRight w:val="0"/>
      <w:marTop w:val="0"/>
      <w:marBottom w:val="0"/>
      <w:divBdr>
        <w:top w:val="none" w:sz="0" w:space="0" w:color="auto"/>
        <w:left w:val="none" w:sz="0" w:space="0" w:color="auto"/>
        <w:bottom w:val="none" w:sz="0" w:space="0" w:color="auto"/>
        <w:right w:val="none" w:sz="0" w:space="0" w:color="auto"/>
      </w:divBdr>
      <w:divsChild>
        <w:div w:id="324403538">
          <w:marLeft w:val="1166"/>
          <w:marRight w:val="0"/>
          <w:marTop w:val="86"/>
          <w:marBottom w:val="0"/>
          <w:divBdr>
            <w:top w:val="none" w:sz="0" w:space="0" w:color="auto"/>
            <w:left w:val="none" w:sz="0" w:space="0" w:color="auto"/>
            <w:bottom w:val="none" w:sz="0" w:space="0" w:color="auto"/>
            <w:right w:val="none" w:sz="0" w:space="0" w:color="auto"/>
          </w:divBdr>
        </w:div>
        <w:div w:id="1828352894">
          <w:marLeft w:val="1800"/>
          <w:marRight w:val="0"/>
          <w:marTop w:val="77"/>
          <w:marBottom w:val="0"/>
          <w:divBdr>
            <w:top w:val="none" w:sz="0" w:space="0" w:color="auto"/>
            <w:left w:val="none" w:sz="0" w:space="0" w:color="auto"/>
            <w:bottom w:val="none" w:sz="0" w:space="0" w:color="auto"/>
            <w:right w:val="none" w:sz="0" w:space="0" w:color="auto"/>
          </w:divBdr>
        </w:div>
        <w:div w:id="1481070863">
          <w:marLeft w:val="1800"/>
          <w:marRight w:val="0"/>
          <w:marTop w:val="77"/>
          <w:marBottom w:val="0"/>
          <w:divBdr>
            <w:top w:val="none" w:sz="0" w:space="0" w:color="auto"/>
            <w:left w:val="none" w:sz="0" w:space="0" w:color="auto"/>
            <w:bottom w:val="none" w:sz="0" w:space="0" w:color="auto"/>
            <w:right w:val="none" w:sz="0" w:space="0" w:color="auto"/>
          </w:divBdr>
        </w:div>
      </w:divsChild>
    </w:div>
    <w:div w:id="1000231111">
      <w:bodyDiv w:val="1"/>
      <w:marLeft w:val="0"/>
      <w:marRight w:val="0"/>
      <w:marTop w:val="0"/>
      <w:marBottom w:val="0"/>
      <w:divBdr>
        <w:top w:val="none" w:sz="0" w:space="0" w:color="auto"/>
        <w:left w:val="none" w:sz="0" w:space="0" w:color="auto"/>
        <w:bottom w:val="none" w:sz="0" w:space="0" w:color="auto"/>
        <w:right w:val="none" w:sz="0" w:space="0" w:color="auto"/>
      </w:divBdr>
      <w:divsChild>
        <w:div w:id="1253010309">
          <w:marLeft w:val="562"/>
          <w:marRight w:val="0"/>
          <w:marTop w:val="96"/>
          <w:marBottom w:val="0"/>
          <w:divBdr>
            <w:top w:val="none" w:sz="0" w:space="0" w:color="auto"/>
            <w:left w:val="none" w:sz="0" w:space="0" w:color="auto"/>
            <w:bottom w:val="none" w:sz="0" w:space="0" w:color="auto"/>
            <w:right w:val="none" w:sz="0" w:space="0" w:color="auto"/>
          </w:divBdr>
        </w:div>
        <w:div w:id="2079159979">
          <w:marLeft w:val="562"/>
          <w:marRight w:val="0"/>
          <w:marTop w:val="96"/>
          <w:marBottom w:val="0"/>
          <w:divBdr>
            <w:top w:val="none" w:sz="0" w:space="0" w:color="auto"/>
            <w:left w:val="none" w:sz="0" w:space="0" w:color="auto"/>
            <w:bottom w:val="none" w:sz="0" w:space="0" w:color="auto"/>
            <w:right w:val="none" w:sz="0" w:space="0" w:color="auto"/>
          </w:divBdr>
        </w:div>
        <w:div w:id="1488521016">
          <w:marLeft w:val="562"/>
          <w:marRight w:val="0"/>
          <w:marTop w:val="96"/>
          <w:marBottom w:val="0"/>
          <w:divBdr>
            <w:top w:val="none" w:sz="0" w:space="0" w:color="auto"/>
            <w:left w:val="none" w:sz="0" w:space="0" w:color="auto"/>
            <w:bottom w:val="none" w:sz="0" w:space="0" w:color="auto"/>
            <w:right w:val="none" w:sz="0" w:space="0" w:color="auto"/>
          </w:divBdr>
        </w:div>
        <w:div w:id="477114803">
          <w:marLeft w:val="562"/>
          <w:marRight w:val="0"/>
          <w:marTop w:val="96"/>
          <w:marBottom w:val="0"/>
          <w:divBdr>
            <w:top w:val="none" w:sz="0" w:space="0" w:color="auto"/>
            <w:left w:val="none" w:sz="0" w:space="0" w:color="auto"/>
            <w:bottom w:val="none" w:sz="0" w:space="0" w:color="auto"/>
            <w:right w:val="none" w:sz="0" w:space="0" w:color="auto"/>
          </w:divBdr>
        </w:div>
      </w:divsChild>
    </w:div>
    <w:div w:id="1046757797">
      <w:bodyDiv w:val="1"/>
      <w:marLeft w:val="0"/>
      <w:marRight w:val="0"/>
      <w:marTop w:val="0"/>
      <w:marBottom w:val="0"/>
      <w:divBdr>
        <w:top w:val="none" w:sz="0" w:space="0" w:color="auto"/>
        <w:left w:val="none" w:sz="0" w:space="0" w:color="auto"/>
        <w:bottom w:val="none" w:sz="0" w:space="0" w:color="auto"/>
        <w:right w:val="none" w:sz="0" w:space="0" w:color="auto"/>
      </w:divBdr>
      <w:divsChild>
        <w:div w:id="1377311207">
          <w:marLeft w:val="1166"/>
          <w:marRight w:val="0"/>
          <w:marTop w:val="67"/>
          <w:marBottom w:val="0"/>
          <w:divBdr>
            <w:top w:val="none" w:sz="0" w:space="0" w:color="auto"/>
            <w:left w:val="none" w:sz="0" w:space="0" w:color="auto"/>
            <w:bottom w:val="none" w:sz="0" w:space="0" w:color="auto"/>
            <w:right w:val="none" w:sz="0" w:space="0" w:color="auto"/>
          </w:divBdr>
        </w:div>
      </w:divsChild>
    </w:div>
    <w:div w:id="1602909401">
      <w:bodyDiv w:val="1"/>
      <w:marLeft w:val="0"/>
      <w:marRight w:val="0"/>
      <w:marTop w:val="0"/>
      <w:marBottom w:val="0"/>
      <w:divBdr>
        <w:top w:val="none" w:sz="0" w:space="0" w:color="auto"/>
        <w:left w:val="none" w:sz="0" w:space="0" w:color="auto"/>
        <w:bottom w:val="none" w:sz="0" w:space="0" w:color="auto"/>
        <w:right w:val="none" w:sz="0" w:space="0" w:color="auto"/>
      </w:divBdr>
      <w:divsChild>
        <w:div w:id="1305239117">
          <w:marLeft w:val="562"/>
          <w:marRight w:val="0"/>
          <w:marTop w:val="96"/>
          <w:marBottom w:val="0"/>
          <w:divBdr>
            <w:top w:val="none" w:sz="0" w:space="0" w:color="auto"/>
            <w:left w:val="none" w:sz="0" w:space="0" w:color="auto"/>
            <w:bottom w:val="none" w:sz="0" w:space="0" w:color="auto"/>
            <w:right w:val="none" w:sz="0" w:space="0" w:color="auto"/>
          </w:divBdr>
        </w:div>
      </w:divsChild>
    </w:div>
    <w:div w:id="1840727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3.png"/><Relationship Id="rId5" Type="http://schemas.openxmlformats.org/officeDocument/2006/relationships/footnotes" Target="footnotes.xml"/><Relationship Id="rId10" Type="http://schemas.openxmlformats.org/officeDocument/2006/relationships/package" Target="embeddings/Microsoft_Visio_Drawing1.vsdx"/><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c99d84e0-ceae-4e34-980c-42a02f036af6}" enabled="1" method="Privileged" siteId="{7c48d1ae-0657-4b64-b719-c7088b5cacc0}" contentBits="0"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984</Words>
  <Characters>6200</Characters>
  <Application>Microsoft Office Word</Application>
  <DocSecurity>0</DocSecurity>
  <Lines>51</Lines>
  <Paragraphs>14</Paragraphs>
  <ScaleCrop>false</ScaleCrop>
  <Company/>
  <LinksUpToDate>false</LinksUpToDate>
  <CharactersWithSpaces>7170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dc:creator>
  <cp:keywords/>
  <dc:description/>
  <cp:lastModifiedBy>Hans van der Veen</cp:lastModifiedBy>
  <cp:revision>19</cp:revision>
  <dcterms:created xsi:type="dcterms:W3CDTF">2025-02-27T13:14:00Z</dcterms:created>
  <dcterms:modified xsi:type="dcterms:W3CDTF">2025-03-03T15:10:00Z</dcterms:modified>
</cp:coreProperties>
</file>